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6BDAB" w14:textId="3DD4B341" w:rsidR="007F0573" w:rsidRDefault="007F0573" w:rsidP="00065D14">
      <w:pPr>
        <w:jc w:val="center"/>
        <w:rPr>
          <w:rFonts w:ascii="Arial" w:hAnsi="Arial" w:cs="Arial"/>
          <w:b/>
          <w:bCs/>
          <w:sz w:val="24"/>
          <w:szCs w:val="24"/>
        </w:rPr>
      </w:pPr>
    </w:p>
    <w:p w14:paraId="668C1B02" w14:textId="77777777" w:rsidR="007F0573" w:rsidRDefault="007F0573" w:rsidP="00065D14">
      <w:pPr>
        <w:jc w:val="center"/>
        <w:rPr>
          <w:rFonts w:ascii="Arial" w:hAnsi="Arial" w:cs="Arial"/>
          <w:b/>
          <w:bCs/>
          <w:sz w:val="24"/>
          <w:szCs w:val="24"/>
        </w:rPr>
      </w:pPr>
    </w:p>
    <w:p w14:paraId="188890A6" w14:textId="77777777" w:rsidR="007F0573" w:rsidRDefault="007F0573" w:rsidP="00065D14">
      <w:pPr>
        <w:jc w:val="center"/>
        <w:rPr>
          <w:rFonts w:ascii="Arial" w:hAnsi="Arial" w:cs="Arial"/>
          <w:b/>
          <w:bCs/>
          <w:sz w:val="24"/>
          <w:szCs w:val="24"/>
        </w:rPr>
      </w:pPr>
    </w:p>
    <w:p w14:paraId="2D482AC6" w14:textId="77777777" w:rsidR="007F0573" w:rsidRDefault="007F0573" w:rsidP="00065D14">
      <w:pPr>
        <w:jc w:val="center"/>
        <w:rPr>
          <w:rFonts w:ascii="Arial" w:hAnsi="Arial" w:cs="Arial"/>
          <w:b/>
          <w:bCs/>
          <w:sz w:val="24"/>
          <w:szCs w:val="24"/>
        </w:rPr>
      </w:pPr>
    </w:p>
    <w:p w14:paraId="7A915DF8" w14:textId="77777777" w:rsidR="007F0573" w:rsidRPr="00FF6A1F" w:rsidRDefault="007F0573" w:rsidP="00065D14">
      <w:pPr>
        <w:jc w:val="center"/>
        <w:rPr>
          <w:rFonts w:ascii="Arial" w:hAnsi="Arial" w:cs="Arial"/>
          <w:b/>
          <w:bCs/>
          <w:sz w:val="28"/>
          <w:szCs w:val="28"/>
        </w:rPr>
      </w:pPr>
    </w:p>
    <w:p w14:paraId="5BB1D0D1" w14:textId="4AF02A3E" w:rsidR="00065D14" w:rsidRPr="00FA1527" w:rsidRDefault="00083ED2" w:rsidP="00065D14">
      <w:pPr>
        <w:jc w:val="center"/>
        <w:rPr>
          <w:rFonts w:ascii="Arial" w:hAnsi="Arial" w:cs="Arial"/>
          <w:b/>
          <w:bCs/>
          <w:sz w:val="32"/>
          <w:szCs w:val="32"/>
        </w:rPr>
      </w:pPr>
      <w:r w:rsidRPr="00FA1527">
        <w:rPr>
          <w:rFonts w:ascii="Arial" w:hAnsi="Arial" w:cs="Arial"/>
          <w:b/>
          <w:bCs/>
          <w:sz w:val="32"/>
          <w:szCs w:val="32"/>
        </w:rPr>
        <w:t xml:space="preserve">A Laboratory-Based Pilot Study </w:t>
      </w:r>
      <w:r w:rsidR="00065D14" w:rsidRPr="00FA1527">
        <w:rPr>
          <w:rFonts w:ascii="Arial" w:hAnsi="Arial" w:cs="Arial"/>
          <w:b/>
          <w:bCs/>
          <w:sz w:val="32"/>
          <w:szCs w:val="32"/>
        </w:rPr>
        <w:t>Investigati</w:t>
      </w:r>
      <w:r w:rsidRPr="00FA1527">
        <w:rPr>
          <w:rFonts w:ascii="Arial" w:hAnsi="Arial" w:cs="Arial"/>
          <w:b/>
          <w:bCs/>
          <w:sz w:val="32"/>
          <w:szCs w:val="32"/>
        </w:rPr>
        <w:t>ng</w:t>
      </w:r>
      <w:r w:rsidR="00065D14" w:rsidRPr="00FA1527">
        <w:rPr>
          <w:rFonts w:ascii="Arial" w:hAnsi="Arial" w:cs="Arial"/>
          <w:b/>
          <w:bCs/>
          <w:sz w:val="32"/>
          <w:szCs w:val="32"/>
        </w:rPr>
        <w:t xml:space="preserve"> contaminant residence</w:t>
      </w:r>
      <w:r w:rsidRPr="00FA1527">
        <w:rPr>
          <w:rFonts w:ascii="Arial" w:hAnsi="Arial" w:cs="Arial"/>
          <w:b/>
          <w:bCs/>
          <w:sz w:val="32"/>
          <w:szCs w:val="32"/>
        </w:rPr>
        <w:t xml:space="preserve"> time</w:t>
      </w:r>
      <w:r w:rsidR="00065D14" w:rsidRPr="00FA1527">
        <w:rPr>
          <w:rFonts w:ascii="Arial" w:hAnsi="Arial" w:cs="Arial"/>
          <w:b/>
          <w:bCs/>
          <w:sz w:val="32"/>
          <w:szCs w:val="32"/>
        </w:rPr>
        <w:t xml:space="preserve"> in water trap seals in clinical settings: Comparing bottle-traps, S-traps, and P-traps</w:t>
      </w:r>
    </w:p>
    <w:p w14:paraId="4FA4C86D" w14:textId="77777777" w:rsidR="00065D14" w:rsidRPr="00FA1527" w:rsidRDefault="00065D14" w:rsidP="00065D14">
      <w:pPr>
        <w:spacing w:after="0"/>
        <w:jc w:val="center"/>
        <w:rPr>
          <w:rFonts w:ascii="Arial" w:hAnsi="Arial" w:cs="Arial"/>
          <w:sz w:val="24"/>
          <w:szCs w:val="24"/>
        </w:rPr>
      </w:pPr>
      <w:r w:rsidRPr="00FA1527">
        <w:rPr>
          <w:rFonts w:ascii="Arial" w:hAnsi="Arial" w:cs="Arial"/>
          <w:sz w:val="24"/>
          <w:szCs w:val="24"/>
        </w:rPr>
        <w:t>Professor Michael Gormley</w:t>
      </w:r>
    </w:p>
    <w:p w14:paraId="7FA9EA04" w14:textId="77777777" w:rsidR="00065D14" w:rsidRPr="00FA1527" w:rsidRDefault="00065D14" w:rsidP="00065D14">
      <w:pPr>
        <w:spacing w:after="0"/>
        <w:jc w:val="center"/>
        <w:rPr>
          <w:rFonts w:ascii="Arial" w:hAnsi="Arial" w:cs="Arial"/>
          <w:sz w:val="24"/>
          <w:szCs w:val="24"/>
        </w:rPr>
      </w:pPr>
      <w:r w:rsidRPr="00FA1527">
        <w:rPr>
          <w:rFonts w:ascii="Arial" w:hAnsi="Arial" w:cs="Arial"/>
          <w:sz w:val="24"/>
          <w:szCs w:val="24"/>
        </w:rPr>
        <w:t>Dr David Campbell</w:t>
      </w:r>
    </w:p>
    <w:p w14:paraId="3483954A" w14:textId="77777777" w:rsidR="00065D14" w:rsidRPr="00FA1527" w:rsidRDefault="00065D14" w:rsidP="00065D14">
      <w:pPr>
        <w:spacing w:after="0"/>
        <w:jc w:val="center"/>
        <w:rPr>
          <w:rFonts w:ascii="Arial" w:hAnsi="Arial" w:cs="Arial"/>
          <w:sz w:val="24"/>
          <w:szCs w:val="24"/>
        </w:rPr>
      </w:pPr>
      <w:r w:rsidRPr="00FA1527">
        <w:rPr>
          <w:rFonts w:ascii="Arial" w:hAnsi="Arial" w:cs="Arial"/>
          <w:sz w:val="24"/>
          <w:szCs w:val="24"/>
        </w:rPr>
        <w:t>Dr David Kelly</w:t>
      </w:r>
    </w:p>
    <w:p w14:paraId="03B182A7" w14:textId="3519A053" w:rsidR="00065D14" w:rsidRPr="00FA1527" w:rsidRDefault="19D6F78A" w:rsidP="00065D14">
      <w:pPr>
        <w:spacing w:after="0"/>
        <w:jc w:val="center"/>
        <w:rPr>
          <w:rFonts w:ascii="Arial" w:hAnsi="Arial" w:cs="Arial"/>
          <w:sz w:val="24"/>
          <w:szCs w:val="24"/>
        </w:rPr>
      </w:pPr>
      <w:r w:rsidRPr="00FA1527">
        <w:rPr>
          <w:rFonts w:ascii="Arial" w:hAnsi="Arial" w:cs="Arial"/>
          <w:sz w:val="24"/>
          <w:szCs w:val="24"/>
        </w:rPr>
        <w:t>D</w:t>
      </w:r>
      <w:r w:rsidR="00435888" w:rsidRPr="00FA1527">
        <w:rPr>
          <w:rFonts w:ascii="Arial" w:hAnsi="Arial" w:cs="Arial"/>
          <w:sz w:val="24"/>
          <w:szCs w:val="24"/>
        </w:rPr>
        <w:t>r</w:t>
      </w:r>
      <w:r w:rsidRPr="00FA1527">
        <w:rPr>
          <w:rFonts w:ascii="Arial" w:hAnsi="Arial" w:cs="Arial"/>
          <w:sz w:val="24"/>
          <w:szCs w:val="24"/>
        </w:rPr>
        <w:t xml:space="preserve"> </w:t>
      </w:r>
      <w:r w:rsidR="00065D14" w:rsidRPr="00FA1527">
        <w:rPr>
          <w:rFonts w:ascii="Arial" w:hAnsi="Arial" w:cs="Arial"/>
          <w:sz w:val="24"/>
          <w:szCs w:val="24"/>
        </w:rPr>
        <w:t xml:space="preserve">Khanda </w:t>
      </w:r>
      <w:r w:rsidR="1732A079" w:rsidRPr="00FA1527">
        <w:rPr>
          <w:rFonts w:ascii="Arial" w:hAnsi="Arial" w:cs="Arial"/>
          <w:sz w:val="24"/>
          <w:szCs w:val="24"/>
        </w:rPr>
        <w:t xml:space="preserve">S </w:t>
      </w:r>
      <w:r w:rsidR="00065D14" w:rsidRPr="00FA1527">
        <w:rPr>
          <w:rFonts w:ascii="Arial" w:hAnsi="Arial" w:cs="Arial"/>
          <w:sz w:val="24"/>
          <w:szCs w:val="24"/>
        </w:rPr>
        <w:t>Sharif</w:t>
      </w:r>
    </w:p>
    <w:p w14:paraId="3702F8D9" w14:textId="77777777" w:rsidR="00065D14" w:rsidRPr="00FA1527" w:rsidRDefault="00065D14" w:rsidP="00065D14">
      <w:pPr>
        <w:spacing w:after="0"/>
        <w:jc w:val="center"/>
        <w:rPr>
          <w:rFonts w:ascii="Arial" w:hAnsi="Arial" w:cs="Arial"/>
          <w:sz w:val="24"/>
          <w:szCs w:val="24"/>
        </w:rPr>
      </w:pPr>
      <w:r w:rsidRPr="00FA1527">
        <w:rPr>
          <w:rFonts w:ascii="Arial" w:hAnsi="Arial" w:cs="Arial"/>
          <w:sz w:val="24"/>
          <w:szCs w:val="24"/>
        </w:rPr>
        <w:t>Heriot-Watt University</w:t>
      </w:r>
    </w:p>
    <w:p w14:paraId="2C2EC3BE" w14:textId="7BA811E0" w:rsidR="42BE306C" w:rsidRPr="00FA1527" w:rsidRDefault="42BE306C" w:rsidP="12039BC7">
      <w:pPr>
        <w:rPr>
          <w:rFonts w:ascii="Arial" w:hAnsi="Arial" w:cs="Arial"/>
          <w:b/>
          <w:bCs/>
        </w:rPr>
      </w:pPr>
    </w:p>
    <w:p w14:paraId="26897CAA" w14:textId="49767A2E" w:rsidR="12039BC7" w:rsidRPr="00C46337" w:rsidRDefault="12039BC7" w:rsidP="12039BC7">
      <w:pPr>
        <w:rPr>
          <w:rFonts w:ascii="Arial" w:hAnsi="Arial" w:cs="Arial"/>
        </w:rPr>
      </w:pPr>
    </w:p>
    <w:p w14:paraId="12564BDB" w14:textId="0E874028" w:rsidR="00897B7D" w:rsidRPr="00614112" w:rsidRDefault="006620F8" w:rsidP="00A34F5D">
      <w:pPr>
        <w:spacing w:after="0" w:line="360" w:lineRule="auto"/>
        <w:rPr>
          <w:rFonts w:ascii="Arial" w:hAnsi="Arial" w:cs="Arial"/>
          <w:b/>
          <w:bCs/>
          <w:sz w:val="24"/>
          <w:szCs w:val="24"/>
        </w:rPr>
      </w:pPr>
      <w:r w:rsidRPr="00614112">
        <w:rPr>
          <w:rFonts w:ascii="Arial" w:hAnsi="Arial" w:cs="Arial"/>
          <w:b/>
          <w:bCs/>
          <w:sz w:val="24"/>
          <w:szCs w:val="24"/>
        </w:rPr>
        <w:t>Executive Summary</w:t>
      </w:r>
    </w:p>
    <w:p w14:paraId="6FE83230" w14:textId="7964BCC8" w:rsidR="00BF3DDA" w:rsidRPr="00614112" w:rsidRDefault="00F4755A" w:rsidP="00A34F5D">
      <w:pPr>
        <w:spacing w:line="360" w:lineRule="auto"/>
        <w:jc w:val="both"/>
        <w:rPr>
          <w:rFonts w:ascii="Arial" w:hAnsi="Arial" w:cs="Arial"/>
          <w:sz w:val="24"/>
          <w:szCs w:val="24"/>
        </w:rPr>
      </w:pPr>
      <w:r w:rsidRPr="00614112">
        <w:rPr>
          <w:rFonts w:ascii="Arial" w:hAnsi="Arial" w:cs="Arial"/>
          <w:sz w:val="24"/>
          <w:szCs w:val="24"/>
        </w:rPr>
        <w:t>H</w:t>
      </w:r>
      <w:r w:rsidR="00CF5B88" w:rsidRPr="00614112">
        <w:rPr>
          <w:rFonts w:ascii="Arial" w:hAnsi="Arial" w:cs="Arial"/>
          <w:sz w:val="24"/>
          <w:szCs w:val="24"/>
        </w:rPr>
        <w:t>and-wash sink traps are a growing concern in healthcare facilities globally. These plumbing fixtures are increasingly being identified as reservoirs for pathogenic microorganisms that can lead to nosocomial infections</w:t>
      </w:r>
      <w:r w:rsidR="004C3D37" w:rsidRPr="00614112">
        <w:rPr>
          <w:rFonts w:ascii="Arial" w:hAnsi="Arial" w:cs="Arial"/>
          <w:sz w:val="24"/>
          <w:szCs w:val="24"/>
        </w:rPr>
        <w:t xml:space="preserve">. </w:t>
      </w:r>
      <w:r w:rsidR="00BF3DDA" w:rsidRPr="00614112">
        <w:rPr>
          <w:rFonts w:ascii="Arial" w:hAnsi="Arial" w:cs="Arial"/>
          <w:sz w:val="24"/>
          <w:szCs w:val="24"/>
        </w:rPr>
        <w:t xml:space="preserve">A method was developed to benchmark the </w:t>
      </w:r>
      <w:r w:rsidR="008C7A42" w:rsidRPr="00614112">
        <w:rPr>
          <w:rFonts w:ascii="Arial" w:hAnsi="Arial" w:cs="Arial"/>
          <w:sz w:val="24"/>
          <w:szCs w:val="24"/>
        </w:rPr>
        <w:t xml:space="preserve">ability of a water trap seal to clear </w:t>
      </w:r>
      <w:r w:rsidR="00E116C5" w:rsidRPr="00614112">
        <w:rPr>
          <w:rFonts w:ascii="Arial" w:hAnsi="Arial" w:cs="Arial"/>
          <w:sz w:val="24"/>
          <w:szCs w:val="24"/>
        </w:rPr>
        <w:t xml:space="preserve">a </w:t>
      </w:r>
      <w:r w:rsidR="008A4557" w:rsidRPr="00614112">
        <w:rPr>
          <w:rFonts w:ascii="Arial" w:hAnsi="Arial" w:cs="Arial"/>
          <w:sz w:val="24"/>
          <w:szCs w:val="24"/>
        </w:rPr>
        <w:t xml:space="preserve">water-borne </w:t>
      </w:r>
      <w:r w:rsidR="00E116C5" w:rsidRPr="00614112">
        <w:rPr>
          <w:rFonts w:ascii="Arial" w:hAnsi="Arial" w:cs="Arial"/>
          <w:sz w:val="24"/>
          <w:szCs w:val="24"/>
        </w:rPr>
        <w:t>contaminant</w:t>
      </w:r>
      <w:r w:rsidR="008A4557" w:rsidRPr="00614112">
        <w:rPr>
          <w:rFonts w:ascii="Arial" w:hAnsi="Arial" w:cs="Arial"/>
          <w:sz w:val="24"/>
          <w:szCs w:val="24"/>
        </w:rPr>
        <w:t>.</w:t>
      </w:r>
      <w:r w:rsidR="00FC62C2" w:rsidRPr="00614112">
        <w:rPr>
          <w:rFonts w:ascii="Arial" w:hAnsi="Arial" w:cs="Arial"/>
          <w:sz w:val="24"/>
          <w:szCs w:val="24"/>
        </w:rPr>
        <w:t xml:space="preserve"> </w:t>
      </w:r>
      <w:r w:rsidR="008A4557" w:rsidRPr="00614112">
        <w:rPr>
          <w:rFonts w:ascii="Arial" w:hAnsi="Arial" w:cs="Arial"/>
          <w:sz w:val="24"/>
          <w:szCs w:val="24"/>
        </w:rPr>
        <w:t>A dye test was used to establish the relative timings of</w:t>
      </w:r>
      <w:r w:rsidR="00FC62C2" w:rsidRPr="00614112">
        <w:rPr>
          <w:rFonts w:ascii="Arial" w:hAnsi="Arial" w:cs="Arial"/>
          <w:sz w:val="24"/>
          <w:szCs w:val="24"/>
        </w:rPr>
        <w:t xml:space="preserve"> </w:t>
      </w:r>
      <w:r w:rsidR="009E22F3" w:rsidRPr="00614112">
        <w:rPr>
          <w:rFonts w:ascii="Arial" w:hAnsi="Arial" w:cs="Arial"/>
          <w:sz w:val="24"/>
          <w:szCs w:val="24"/>
        </w:rPr>
        <w:t xml:space="preserve">flushing of the contaminant for </w:t>
      </w:r>
      <w:r w:rsidR="00836672" w:rsidRPr="00614112">
        <w:rPr>
          <w:rFonts w:ascii="Arial" w:hAnsi="Arial" w:cs="Arial"/>
          <w:sz w:val="24"/>
          <w:szCs w:val="24"/>
        </w:rPr>
        <w:t>different water trap seal types</w:t>
      </w:r>
      <w:r w:rsidR="004C3D37" w:rsidRPr="00614112">
        <w:rPr>
          <w:rFonts w:ascii="Arial" w:hAnsi="Arial" w:cs="Arial"/>
          <w:sz w:val="24"/>
          <w:szCs w:val="24"/>
        </w:rPr>
        <w:t>: a</w:t>
      </w:r>
      <w:r w:rsidR="00836672" w:rsidRPr="00614112">
        <w:rPr>
          <w:rFonts w:ascii="Arial" w:hAnsi="Arial" w:cs="Arial"/>
          <w:sz w:val="24"/>
          <w:szCs w:val="24"/>
        </w:rPr>
        <w:t xml:space="preserve"> </w:t>
      </w:r>
      <w:r w:rsidR="005A7CCF" w:rsidRPr="00614112">
        <w:rPr>
          <w:rFonts w:ascii="Arial" w:hAnsi="Arial" w:cs="Arial"/>
          <w:sz w:val="24"/>
          <w:szCs w:val="24"/>
        </w:rPr>
        <w:t>B</w:t>
      </w:r>
      <w:r w:rsidR="00836672" w:rsidRPr="00614112">
        <w:rPr>
          <w:rFonts w:ascii="Arial" w:hAnsi="Arial" w:cs="Arial"/>
          <w:sz w:val="24"/>
          <w:szCs w:val="24"/>
        </w:rPr>
        <w:t>ottle</w:t>
      </w:r>
      <w:r w:rsidR="0067355B" w:rsidRPr="00614112">
        <w:rPr>
          <w:rFonts w:ascii="Arial" w:hAnsi="Arial" w:cs="Arial"/>
          <w:sz w:val="24"/>
          <w:szCs w:val="24"/>
        </w:rPr>
        <w:t>-</w:t>
      </w:r>
      <w:r w:rsidR="004600CC" w:rsidRPr="00614112">
        <w:rPr>
          <w:rFonts w:ascii="Arial" w:hAnsi="Arial" w:cs="Arial"/>
          <w:sz w:val="24"/>
          <w:szCs w:val="24"/>
        </w:rPr>
        <w:t>T</w:t>
      </w:r>
      <w:r w:rsidR="00836672" w:rsidRPr="00614112">
        <w:rPr>
          <w:rFonts w:ascii="Arial" w:hAnsi="Arial" w:cs="Arial"/>
          <w:sz w:val="24"/>
          <w:szCs w:val="24"/>
        </w:rPr>
        <w:t>rap,</w:t>
      </w:r>
      <w:r w:rsidR="0067355B" w:rsidRPr="00614112">
        <w:rPr>
          <w:rFonts w:ascii="Arial" w:hAnsi="Arial" w:cs="Arial"/>
          <w:sz w:val="24"/>
          <w:szCs w:val="24"/>
        </w:rPr>
        <w:t xml:space="preserve"> and a </w:t>
      </w:r>
      <w:r w:rsidR="00B20488" w:rsidRPr="00614112">
        <w:rPr>
          <w:rFonts w:ascii="Arial" w:hAnsi="Arial" w:cs="Arial"/>
          <w:sz w:val="24"/>
          <w:szCs w:val="24"/>
        </w:rPr>
        <w:t>P-Trap</w:t>
      </w:r>
      <w:r w:rsidR="00914C46" w:rsidRPr="00614112">
        <w:rPr>
          <w:rFonts w:ascii="Arial" w:hAnsi="Arial" w:cs="Arial"/>
          <w:sz w:val="24"/>
          <w:szCs w:val="24"/>
        </w:rPr>
        <w:t>.</w:t>
      </w:r>
      <w:r w:rsidR="00313D5E">
        <w:rPr>
          <w:rFonts w:ascii="Arial" w:hAnsi="Arial" w:cs="Arial"/>
          <w:sz w:val="24"/>
          <w:szCs w:val="24"/>
        </w:rPr>
        <w:t xml:space="preserve"> </w:t>
      </w:r>
      <w:r w:rsidR="00B20488" w:rsidRPr="00614112">
        <w:rPr>
          <w:rFonts w:ascii="Arial" w:hAnsi="Arial" w:cs="Arial"/>
          <w:sz w:val="24"/>
          <w:szCs w:val="24"/>
        </w:rPr>
        <w:t>The</w:t>
      </w:r>
      <w:r w:rsidR="009E22F3" w:rsidRPr="00614112">
        <w:rPr>
          <w:rFonts w:ascii="Arial" w:hAnsi="Arial" w:cs="Arial"/>
          <w:sz w:val="24"/>
          <w:szCs w:val="24"/>
        </w:rPr>
        <w:t xml:space="preserve"> </w:t>
      </w:r>
      <w:r w:rsidR="00B20488" w:rsidRPr="00614112">
        <w:rPr>
          <w:rFonts w:ascii="Arial" w:hAnsi="Arial" w:cs="Arial"/>
          <w:sz w:val="24"/>
          <w:szCs w:val="24"/>
        </w:rPr>
        <w:t>bottle trap was that specified by NHS</w:t>
      </w:r>
      <w:r w:rsidR="00083ED2" w:rsidRPr="00614112">
        <w:rPr>
          <w:rFonts w:ascii="Arial" w:hAnsi="Arial" w:cs="Arial"/>
          <w:sz w:val="24"/>
          <w:szCs w:val="24"/>
        </w:rPr>
        <w:t>Scotland</w:t>
      </w:r>
      <w:r w:rsidR="00B20488" w:rsidRPr="00614112">
        <w:rPr>
          <w:rFonts w:ascii="Arial" w:hAnsi="Arial" w:cs="Arial"/>
          <w:sz w:val="24"/>
          <w:szCs w:val="24"/>
        </w:rPr>
        <w:t xml:space="preserve"> Assure for use in en-suite bathrooms</w:t>
      </w:r>
      <w:r w:rsidR="00276B64" w:rsidRPr="00614112">
        <w:rPr>
          <w:rFonts w:ascii="Arial" w:hAnsi="Arial" w:cs="Arial"/>
          <w:sz w:val="24"/>
          <w:szCs w:val="24"/>
        </w:rPr>
        <w:t xml:space="preserve">. </w:t>
      </w:r>
    </w:p>
    <w:p w14:paraId="4BD4E2B7" w14:textId="316D0A62" w:rsidR="00146BD8" w:rsidRPr="00614112" w:rsidRDefault="7BEEE4A4" w:rsidP="00A34F5D">
      <w:pPr>
        <w:spacing w:line="360" w:lineRule="auto"/>
        <w:jc w:val="both"/>
        <w:rPr>
          <w:rFonts w:ascii="Arial" w:hAnsi="Arial" w:cs="Arial"/>
          <w:sz w:val="24"/>
          <w:szCs w:val="24"/>
        </w:rPr>
      </w:pPr>
      <w:r w:rsidRPr="00614112">
        <w:rPr>
          <w:rFonts w:ascii="Arial" w:hAnsi="Arial" w:cs="Arial"/>
          <w:sz w:val="24"/>
          <w:szCs w:val="24"/>
        </w:rPr>
        <w:t>The residence time of water in</w:t>
      </w:r>
      <w:r w:rsidR="005A7CCF" w:rsidRPr="00614112">
        <w:rPr>
          <w:rFonts w:ascii="Arial" w:hAnsi="Arial" w:cs="Arial"/>
          <w:sz w:val="24"/>
          <w:szCs w:val="24"/>
        </w:rPr>
        <w:t xml:space="preserve"> </w:t>
      </w:r>
      <w:r w:rsidR="004F3B9C" w:rsidRPr="00614112">
        <w:rPr>
          <w:rFonts w:ascii="Arial" w:hAnsi="Arial" w:cs="Arial"/>
          <w:sz w:val="24"/>
          <w:szCs w:val="24"/>
        </w:rPr>
        <w:t>the B</w:t>
      </w:r>
      <w:r w:rsidRPr="00614112">
        <w:rPr>
          <w:rFonts w:ascii="Arial" w:hAnsi="Arial" w:cs="Arial"/>
          <w:sz w:val="24"/>
          <w:szCs w:val="24"/>
        </w:rPr>
        <w:t>ottle</w:t>
      </w:r>
      <w:r w:rsidR="00E14AB3" w:rsidRPr="00614112">
        <w:rPr>
          <w:rFonts w:ascii="Arial" w:hAnsi="Arial" w:cs="Arial"/>
          <w:sz w:val="24"/>
          <w:szCs w:val="24"/>
        </w:rPr>
        <w:t>-</w:t>
      </w:r>
      <w:r w:rsidR="004600CC" w:rsidRPr="00614112">
        <w:rPr>
          <w:rFonts w:ascii="Arial" w:hAnsi="Arial" w:cs="Arial"/>
          <w:sz w:val="24"/>
          <w:szCs w:val="24"/>
        </w:rPr>
        <w:t>T</w:t>
      </w:r>
      <w:r w:rsidRPr="00614112">
        <w:rPr>
          <w:rFonts w:ascii="Arial" w:hAnsi="Arial" w:cs="Arial"/>
          <w:sz w:val="24"/>
          <w:szCs w:val="24"/>
        </w:rPr>
        <w:t xml:space="preserve">rap was compared to a commercially available </w:t>
      </w:r>
      <w:r w:rsidR="00E14AB3" w:rsidRPr="00614112">
        <w:rPr>
          <w:rFonts w:ascii="Arial" w:hAnsi="Arial" w:cs="Arial"/>
          <w:sz w:val="24"/>
          <w:szCs w:val="24"/>
        </w:rPr>
        <w:t>P-Trap</w:t>
      </w:r>
      <w:r w:rsidR="00695FA7" w:rsidRPr="00614112">
        <w:rPr>
          <w:rFonts w:ascii="Arial" w:hAnsi="Arial" w:cs="Arial"/>
          <w:sz w:val="24"/>
          <w:szCs w:val="24"/>
        </w:rPr>
        <w:t>.</w:t>
      </w:r>
      <w:r w:rsidR="00DA7FED">
        <w:rPr>
          <w:rFonts w:ascii="Arial" w:hAnsi="Arial" w:cs="Arial"/>
          <w:sz w:val="24"/>
          <w:szCs w:val="24"/>
        </w:rPr>
        <w:t xml:space="preserve"> </w:t>
      </w:r>
      <w:r w:rsidRPr="00614112">
        <w:rPr>
          <w:rFonts w:ascii="Arial" w:hAnsi="Arial" w:cs="Arial"/>
          <w:sz w:val="24"/>
          <w:szCs w:val="24"/>
        </w:rPr>
        <w:t>The ratio of standing</w:t>
      </w:r>
      <w:r w:rsidR="5BD30E56" w:rsidRPr="00614112">
        <w:rPr>
          <w:rFonts w:ascii="Arial" w:hAnsi="Arial" w:cs="Arial"/>
          <w:sz w:val="24"/>
          <w:szCs w:val="24"/>
        </w:rPr>
        <w:t xml:space="preserve"> water in the traps was</w:t>
      </w:r>
      <w:r w:rsidR="35EF724C" w:rsidRPr="00614112">
        <w:rPr>
          <w:rFonts w:ascii="Arial" w:hAnsi="Arial" w:cs="Arial"/>
          <w:sz w:val="24"/>
          <w:szCs w:val="24"/>
        </w:rPr>
        <w:t xml:space="preserve"> </w:t>
      </w:r>
      <w:r w:rsidR="5BD30E56" w:rsidRPr="00614112">
        <w:rPr>
          <w:rFonts w:ascii="Arial" w:hAnsi="Arial" w:cs="Arial"/>
          <w:sz w:val="24"/>
          <w:szCs w:val="24"/>
        </w:rPr>
        <w:t>344:164 respectively, or appro</w:t>
      </w:r>
      <w:r w:rsidR="195C5002" w:rsidRPr="00614112">
        <w:rPr>
          <w:rFonts w:ascii="Arial" w:hAnsi="Arial" w:cs="Arial"/>
          <w:sz w:val="24"/>
          <w:szCs w:val="24"/>
        </w:rPr>
        <w:t xml:space="preserve">ximately </w:t>
      </w:r>
      <w:r w:rsidR="5BD30E56" w:rsidRPr="00614112">
        <w:rPr>
          <w:rFonts w:ascii="Arial" w:hAnsi="Arial" w:cs="Arial"/>
          <w:sz w:val="24"/>
          <w:szCs w:val="24"/>
        </w:rPr>
        <w:t>2:1</w:t>
      </w:r>
      <w:r w:rsidR="00F96559" w:rsidRPr="00614112">
        <w:rPr>
          <w:rFonts w:ascii="Arial" w:hAnsi="Arial" w:cs="Arial"/>
          <w:sz w:val="24"/>
          <w:szCs w:val="24"/>
        </w:rPr>
        <w:t xml:space="preserve">, </w:t>
      </w:r>
      <w:r w:rsidR="00517741" w:rsidRPr="00614112">
        <w:rPr>
          <w:rFonts w:ascii="Arial" w:hAnsi="Arial" w:cs="Arial"/>
          <w:sz w:val="24"/>
          <w:szCs w:val="24"/>
        </w:rPr>
        <w:t>for</w:t>
      </w:r>
      <w:r w:rsidR="00313D5E">
        <w:rPr>
          <w:rFonts w:ascii="Arial" w:hAnsi="Arial" w:cs="Arial"/>
          <w:sz w:val="24"/>
          <w:szCs w:val="24"/>
        </w:rPr>
        <w:t xml:space="preserve"> </w:t>
      </w:r>
      <w:r w:rsidR="00517741" w:rsidRPr="00614112">
        <w:rPr>
          <w:rFonts w:ascii="Arial" w:hAnsi="Arial" w:cs="Arial"/>
          <w:sz w:val="24"/>
          <w:szCs w:val="24"/>
        </w:rPr>
        <w:t>the Bottle-trap and P-Trap</w:t>
      </w:r>
      <w:r w:rsidR="7244178C" w:rsidRPr="00614112">
        <w:rPr>
          <w:rFonts w:ascii="Arial" w:hAnsi="Arial" w:cs="Arial"/>
          <w:sz w:val="24"/>
          <w:szCs w:val="24"/>
        </w:rPr>
        <w:t>.</w:t>
      </w:r>
      <w:r w:rsidR="004D2294" w:rsidRPr="00614112">
        <w:rPr>
          <w:rFonts w:ascii="Arial" w:hAnsi="Arial" w:cs="Arial"/>
          <w:sz w:val="24"/>
          <w:szCs w:val="24"/>
        </w:rPr>
        <w:t xml:space="preserve"> </w:t>
      </w:r>
      <w:r w:rsidR="7244178C" w:rsidRPr="00614112">
        <w:rPr>
          <w:rFonts w:ascii="Arial" w:hAnsi="Arial" w:cs="Arial"/>
          <w:sz w:val="24"/>
          <w:szCs w:val="24"/>
        </w:rPr>
        <w:t>The</w:t>
      </w:r>
      <w:r w:rsidR="003F15A9" w:rsidRPr="00614112">
        <w:rPr>
          <w:rFonts w:ascii="Arial" w:hAnsi="Arial" w:cs="Arial"/>
          <w:sz w:val="24"/>
          <w:szCs w:val="24"/>
        </w:rPr>
        <w:t xml:space="preserve"> study </w:t>
      </w:r>
      <w:r w:rsidR="7244178C" w:rsidRPr="00614112">
        <w:rPr>
          <w:rFonts w:ascii="Arial" w:hAnsi="Arial" w:cs="Arial"/>
          <w:sz w:val="24"/>
          <w:szCs w:val="24"/>
        </w:rPr>
        <w:t xml:space="preserve">used dye dilution </w:t>
      </w:r>
      <w:r w:rsidR="0DFDF639" w:rsidRPr="00614112">
        <w:rPr>
          <w:rFonts w:ascii="Arial" w:hAnsi="Arial" w:cs="Arial"/>
          <w:sz w:val="24"/>
          <w:szCs w:val="24"/>
        </w:rPr>
        <w:t>in c</w:t>
      </w:r>
      <w:r w:rsidR="1B13B341" w:rsidRPr="00614112">
        <w:rPr>
          <w:rFonts w:ascii="Arial" w:hAnsi="Arial" w:cs="Arial"/>
          <w:sz w:val="24"/>
          <w:szCs w:val="24"/>
        </w:rPr>
        <w:t>onsecu</w:t>
      </w:r>
      <w:r w:rsidR="0DFDF639" w:rsidRPr="00614112">
        <w:rPr>
          <w:rFonts w:ascii="Arial" w:hAnsi="Arial" w:cs="Arial"/>
          <w:sz w:val="24"/>
          <w:szCs w:val="24"/>
        </w:rPr>
        <w:t>tive 20</w:t>
      </w:r>
      <w:r w:rsidR="0005103A" w:rsidRPr="00614112">
        <w:rPr>
          <w:rFonts w:ascii="Arial" w:hAnsi="Arial" w:cs="Arial"/>
          <w:sz w:val="24"/>
          <w:szCs w:val="24"/>
        </w:rPr>
        <w:t xml:space="preserve"> </w:t>
      </w:r>
      <w:r w:rsidR="0DFDF639" w:rsidRPr="00614112">
        <w:rPr>
          <w:rFonts w:ascii="Arial" w:hAnsi="Arial" w:cs="Arial"/>
          <w:sz w:val="24"/>
          <w:szCs w:val="24"/>
        </w:rPr>
        <w:t xml:space="preserve">ml flushes </w:t>
      </w:r>
      <w:r w:rsidR="7244178C" w:rsidRPr="00614112">
        <w:rPr>
          <w:rFonts w:ascii="Arial" w:hAnsi="Arial" w:cs="Arial"/>
          <w:sz w:val="24"/>
          <w:szCs w:val="24"/>
        </w:rPr>
        <w:t>measured by spectrophotometry</w:t>
      </w:r>
      <w:r w:rsidR="00AE63B3" w:rsidRPr="00614112">
        <w:rPr>
          <w:rFonts w:ascii="Arial" w:hAnsi="Arial" w:cs="Arial"/>
          <w:sz w:val="24"/>
          <w:szCs w:val="24"/>
        </w:rPr>
        <w:t xml:space="preserve"> to </w:t>
      </w:r>
      <w:r w:rsidR="00794728" w:rsidRPr="00614112">
        <w:rPr>
          <w:rFonts w:ascii="Arial" w:hAnsi="Arial" w:cs="Arial"/>
          <w:sz w:val="24"/>
          <w:szCs w:val="24"/>
        </w:rPr>
        <w:t>represent</w:t>
      </w:r>
      <w:r w:rsidR="00AE63B3" w:rsidRPr="00614112">
        <w:rPr>
          <w:rFonts w:ascii="Arial" w:hAnsi="Arial" w:cs="Arial"/>
          <w:sz w:val="24"/>
          <w:szCs w:val="24"/>
        </w:rPr>
        <w:t xml:space="preserve"> </w:t>
      </w:r>
      <w:r w:rsidR="00861725" w:rsidRPr="00614112">
        <w:rPr>
          <w:rFonts w:ascii="Arial" w:hAnsi="Arial" w:cs="Arial"/>
          <w:sz w:val="24"/>
          <w:szCs w:val="24"/>
        </w:rPr>
        <w:t xml:space="preserve">water wash-through from </w:t>
      </w:r>
      <w:r w:rsidR="00781B9B" w:rsidRPr="00614112">
        <w:rPr>
          <w:rFonts w:ascii="Arial" w:hAnsi="Arial" w:cs="Arial"/>
          <w:sz w:val="24"/>
          <w:szCs w:val="24"/>
        </w:rPr>
        <w:t>sink use</w:t>
      </w:r>
      <w:r w:rsidR="7244178C" w:rsidRPr="00614112">
        <w:rPr>
          <w:rFonts w:ascii="Arial" w:hAnsi="Arial" w:cs="Arial"/>
          <w:sz w:val="24"/>
          <w:szCs w:val="24"/>
        </w:rPr>
        <w:t>. The resid</w:t>
      </w:r>
      <w:r w:rsidR="4C920434" w:rsidRPr="00614112">
        <w:rPr>
          <w:rFonts w:ascii="Arial" w:hAnsi="Arial" w:cs="Arial"/>
          <w:sz w:val="24"/>
          <w:szCs w:val="24"/>
        </w:rPr>
        <w:t>e</w:t>
      </w:r>
      <w:r w:rsidR="7244178C" w:rsidRPr="00614112">
        <w:rPr>
          <w:rFonts w:ascii="Arial" w:hAnsi="Arial" w:cs="Arial"/>
          <w:sz w:val="24"/>
          <w:szCs w:val="24"/>
        </w:rPr>
        <w:t xml:space="preserve">nce time calculated </w:t>
      </w:r>
      <w:r w:rsidR="082409D8" w:rsidRPr="00614112">
        <w:rPr>
          <w:rFonts w:ascii="Arial" w:hAnsi="Arial" w:cs="Arial"/>
          <w:sz w:val="24"/>
          <w:szCs w:val="24"/>
        </w:rPr>
        <w:t>from the dye</w:t>
      </w:r>
      <w:r w:rsidR="00083ED2" w:rsidRPr="00614112">
        <w:rPr>
          <w:rFonts w:ascii="Arial" w:hAnsi="Arial" w:cs="Arial"/>
          <w:sz w:val="24"/>
          <w:szCs w:val="24"/>
        </w:rPr>
        <w:t xml:space="preserve"> concentration</w:t>
      </w:r>
      <w:r w:rsidR="082409D8" w:rsidRPr="00614112">
        <w:rPr>
          <w:rFonts w:ascii="Arial" w:hAnsi="Arial" w:cs="Arial"/>
          <w:sz w:val="24"/>
          <w:szCs w:val="24"/>
        </w:rPr>
        <w:t xml:space="preserve"> </w:t>
      </w:r>
      <w:r w:rsidR="086542EA" w:rsidRPr="00614112">
        <w:rPr>
          <w:rFonts w:ascii="Arial" w:hAnsi="Arial" w:cs="Arial"/>
          <w:sz w:val="24"/>
          <w:szCs w:val="24"/>
        </w:rPr>
        <w:t xml:space="preserve">during consecutive </w:t>
      </w:r>
      <w:r w:rsidR="461CF126" w:rsidRPr="00614112">
        <w:rPr>
          <w:rFonts w:ascii="Arial" w:hAnsi="Arial" w:cs="Arial"/>
          <w:sz w:val="24"/>
          <w:szCs w:val="24"/>
        </w:rPr>
        <w:t>20</w:t>
      </w:r>
      <w:r w:rsidR="0005103A" w:rsidRPr="00614112">
        <w:rPr>
          <w:rFonts w:ascii="Arial" w:hAnsi="Arial" w:cs="Arial"/>
          <w:sz w:val="24"/>
          <w:szCs w:val="24"/>
        </w:rPr>
        <w:t xml:space="preserve"> </w:t>
      </w:r>
      <w:r w:rsidR="461CF126" w:rsidRPr="00614112">
        <w:rPr>
          <w:rFonts w:ascii="Arial" w:hAnsi="Arial" w:cs="Arial"/>
          <w:sz w:val="24"/>
          <w:szCs w:val="24"/>
        </w:rPr>
        <w:t xml:space="preserve">ml flushes </w:t>
      </w:r>
      <w:r w:rsidR="0005103A" w:rsidRPr="00614112">
        <w:rPr>
          <w:rFonts w:ascii="Arial" w:hAnsi="Arial" w:cs="Arial"/>
          <w:sz w:val="24"/>
          <w:szCs w:val="24"/>
        </w:rPr>
        <w:t>(</w:t>
      </w:r>
      <w:r w:rsidR="65DEE7E7" w:rsidRPr="00614112">
        <w:rPr>
          <w:rFonts w:ascii="Arial" w:hAnsi="Arial" w:cs="Arial"/>
          <w:sz w:val="24"/>
          <w:szCs w:val="24"/>
        </w:rPr>
        <w:t xml:space="preserve">or by the </w:t>
      </w:r>
      <w:r w:rsidR="4745AB74" w:rsidRPr="00614112">
        <w:rPr>
          <w:rFonts w:ascii="Arial" w:hAnsi="Arial" w:cs="Arial"/>
          <w:sz w:val="24"/>
          <w:szCs w:val="24"/>
        </w:rPr>
        <w:t>point at which no detectable dye remained</w:t>
      </w:r>
      <w:r w:rsidR="0005103A" w:rsidRPr="00614112">
        <w:rPr>
          <w:rFonts w:ascii="Arial" w:hAnsi="Arial" w:cs="Arial"/>
          <w:sz w:val="24"/>
          <w:szCs w:val="24"/>
        </w:rPr>
        <w:t>)</w:t>
      </w:r>
      <w:r w:rsidR="4745AB74" w:rsidRPr="00614112">
        <w:rPr>
          <w:rFonts w:ascii="Arial" w:hAnsi="Arial" w:cs="Arial"/>
          <w:sz w:val="24"/>
          <w:szCs w:val="24"/>
        </w:rPr>
        <w:t xml:space="preserve"> was 1,</w:t>
      </w:r>
      <w:r w:rsidR="443FE035" w:rsidRPr="00614112">
        <w:rPr>
          <w:rFonts w:ascii="Arial" w:hAnsi="Arial" w:cs="Arial"/>
          <w:sz w:val="24"/>
          <w:szCs w:val="24"/>
        </w:rPr>
        <w:t>32</w:t>
      </w:r>
      <w:r w:rsidR="4745AB74" w:rsidRPr="00614112">
        <w:rPr>
          <w:rFonts w:ascii="Arial" w:hAnsi="Arial" w:cs="Arial"/>
          <w:sz w:val="24"/>
          <w:szCs w:val="24"/>
        </w:rPr>
        <w:t>0</w:t>
      </w:r>
      <w:r w:rsidR="0005103A" w:rsidRPr="00614112">
        <w:rPr>
          <w:rFonts w:ascii="Arial" w:hAnsi="Arial" w:cs="Arial"/>
          <w:sz w:val="24"/>
          <w:szCs w:val="24"/>
        </w:rPr>
        <w:t xml:space="preserve"> </w:t>
      </w:r>
      <w:r w:rsidR="4745AB74" w:rsidRPr="00614112">
        <w:rPr>
          <w:rFonts w:ascii="Arial" w:hAnsi="Arial" w:cs="Arial"/>
          <w:sz w:val="24"/>
          <w:szCs w:val="24"/>
        </w:rPr>
        <w:t xml:space="preserve">ml </w:t>
      </w:r>
      <w:r w:rsidR="006E7B21" w:rsidRPr="00614112">
        <w:rPr>
          <w:rFonts w:ascii="Arial" w:hAnsi="Arial" w:cs="Arial"/>
          <w:sz w:val="24"/>
          <w:szCs w:val="24"/>
        </w:rPr>
        <w:t xml:space="preserve">for the Bottle-Trap </w:t>
      </w:r>
      <w:r w:rsidR="4745AB74" w:rsidRPr="00614112">
        <w:rPr>
          <w:rFonts w:ascii="Arial" w:hAnsi="Arial" w:cs="Arial"/>
          <w:sz w:val="24"/>
          <w:szCs w:val="24"/>
        </w:rPr>
        <w:t xml:space="preserve">compared to </w:t>
      </w:r>
      <w:r w:rsidR="3F688EA1" w:rsidRPr="00614112">
        <w:rPr>
          <w:rFonts w:ascii="Arial" w:hAnsi="Arial" w:cs="Arial"/>
          <w:sz w:val="24"/>
          <w:szCs w:val="24"/>
        </w:rPr>
        <w:t>58</w:t>
      </w:r>
      <w:r w:rsidR="4745AB74" w:rsidRPr="00614112">
        <w:rPr>
          <w:rFonts w:ascii="Arial" w:hAnsi="Arial" w:cs="Arial"/>
          <w:sz w:val="24"/>
          <w:szCs w:val="24"/>
        </w:rPr>
        <w:t>0</w:t>
      </w:r>
      <w:r w:rsidR="0005103A" w:rsidRPr="00614112">
        <w:rPr>
          <w:rFonts w:ascii="Arial" w:hAnsi="Arial" w:cs="Arial"/>
          <w:sz w:val="24"/>
          <w:szCs w:val="24"/>
        </w:rPr>
        <w:t xml:space="preserve"> </w:t>
      </w:r>
      <w:r w:rsidR="4745AB74" w:rsidRPr="00614112">
        <w:rPr>
          <w:rFonts w:ascii="Arial" w:hAnsi="Arial" w:cs="Arial"/>
          <w:sz w:val="24"/>
          <w:szCs w:val="24"/>
        </w:rPr>
        <w:t xml:space="preserve">ml </w:t>
      </w:r>
      <w:r w:rsidR="00633D2E" w:rsidRPr="00614112">
        <w:rPr>
          <w:rFonts w:ascii="Arial" w:hAnsi="Arial" w:cs="Arial"/>
          <w:sz w:val="24"/>
          <w:szCs w:val="24"/>
        </w:rPr>
        <w:t>for the P-Trap</w:t>
      </w:r>
      <w:r w:rsidR="3F46F6FB" w:rsidRPr="00614112">
        <w:rPr>
          <w:rFonts w:ascii="Arial" w:hAnsi="Arial" w:cs="Arial"/>
          <w:sz w:val="24"/>
          <w:szCs w:val="24"/>
        </w:rPr>
        <w:t xml:space="preserve"> </w:t>
      </w:r>
      <w:r w:rsidR="009A6D06" w:rsidRPr="00614112">
        <w:rPr>
          <w:rFonts w:ascii="Arial" w:hAnsi="Arial" w:cs="Arial"/>
          <w:sz w:val="24"/>
          <w:szCs w:val="24"/>
        </w:rPr>
        <w:t>(</w:t>
      </w:r>
      <w:r w:rsidR="3F46F6FB" w:rsidRPr="00614112">
        <w:rPr>
          <w:rFonts w:ascii="Arial" w:hAnsi="Arial" w:cs="Arial"/>
          <w:sz w:val="24"/>
          <w:szCs w:val="24"/>
        </w:rPr>
        <w:t xml:space="preserve">a ratio of approximately </w:t>
      </w:r>
      <w:r w:rsidR="6B7C3A4D" w:rsidRPr="00614112">
        <w:rPr>
          <w:rFonts w:ascii="Arial" w:hAnsi="Arial" w:cs="Arial"/>
          <w:sz w:val="24"/>
          <w:szCs w:val="24"/>
        </w:rPr>
        <w:t>2.3</w:t>
      </w:r>
      <w:r w:rsidR="3F46F6FB" w:rsidRPr="00614112">
        <w:rPr>
          <w:rFonts w:ascii="Arial" w:hAnsi="Arial" w:cs="Arial"/>
          <w:sz w:val="24"/>
          <w:szCs w:val="24"/>
        </w:rPr>
        <w:t>:1</w:t>
      </w:r>
      <w:r w:rsidR="009A6D06" w:rsidRPr="00614112">
        <w:rPr>
          <w:rFonts w:ascii="Arial" w:hAnsi="Arial" w:cs="Arial"/>
          <w:sz w:val="24"/>
          <w:szCs w:val="24"/>
        </w:rPr>
        <w:t>)</w:t>
      </w:r>
      <w:r w:rsidR="3F46F6FB" w:rsidRPr="00614112">
        <w:rPr>
          <w:rFonts w:ascii="Arial" w:hAnsi="Arial" w:cs="Arial"/>
          <w:sz w:val="24"/>
          <w:szCs w:val="24"/>
        </w:rPr>
        <w:t>.</w:t>
      </w:r>
      <w:r w:rsidR="082409D8" w:rsidRPr="00614112">
        <w:rPr>
          <w:rFonts w:ascii="Arial" w:hAnsi="Arial" w:cs="Arial"/>
          <w:sz w:val="24"/>
          <w:szCs w:val="24"/>
        </w:rPr>
        <w:t xml:space="preserve"> </w:t>
      </w:r>
      <w:r w:rsidR="19838323" w:rsidRPr="00614112">
        <w:rPr>
          <w:rFonts w:ascii="Arial" w:hAnsi="Arial" w:cs="Arial"/>
          <w:sz w:val="24"/>
          <w:szCs w:val="24"/>
        </w:rPr>
        <w:t>This is very close to the ratio of standing water volume in the two trap types.</w:t>
      </w:r>
      <w:r w:rsidR="00E33003" w:rsidRPr="00614112">
        <w:rPr>
          <w:rFonts w:ascii="Arial" w:hAnsi="Arial" w:cs="Arial"/>
          <w:sz w:val="24"/>
          <w:szCs w:val="24"/>
        </w:rPr>
        <w:t xml:space="preserve"> </w:t>
      </w:r>
      <w:r w:rsidR="00146BD8" w:rsidRPr="00614112">
        <w:rPr>
          <w:rFonts w:ascii="Arial" w:hAnsi="Arial" w:cs="Arial"/>
          <w:sz w:val="24"/>
          <w:szCs w:val="24"/>
        </w:rPr>
        <w:t xml:space="preserve">The </w:t>
      </w:r>
      <w:r w:rsidR="0051707D" w:rsidRPr="00614112">
        <w:rPr>
          <w:rFonts w:ascii="Arial" w:hAnsi="Arial" w:cs="Arial"/>
          <w:sz w:val="24"/>
          <w:szCs w:val="24"/>
        </w:rPr>
        <w:t xml:space="preserve">excess water volume in the </w:t>
      </w:r>
      <w:r w:rsidR="00E33003" w:rsidRPr="00614112">
        <w:rPr>
          <w:rFonts w:ascii="Arial" w:hAnsi="Arial" w:cs="Arial"/>
          <w:sz w:val="24"/>
          <w:szCs w:val="24"/>
        </w:rPr>
        <w:t>B</w:t>
      </w:r>
      <w:r w:rsidR="0051707D" w:rsidRPr="00614112">
        <w:rPr>
          <w:rFonts w:ascii="Arial" w:hAnsi="Arial" w:cs="Arial"/>
          <w:sz w:val="24"/>
          <w:szCs w:val="24"/>
        </w:rPr>
        <w:t>ottle</w:t>
      </w:r>
      <w:r w:rsidR="00E33003" w:rsidRPr="00614112">
        <w:rPr>
          <w:rFonts w:ascii="Arial" w:hAnsi="Arial" w:cs="Arial"/>
          <w:sz w:val="24"/>
          <w:szCs w:val="24"/>
        </w:rPr>
        <w:t>-T</w:t>
      </w:r>
      <w:r w:rsidR="0051707D" w:rsidRPr="00614112">
        <w:rPr>
          <w:rFonts w:ascii="Arial" w:hAnsi="Arial" w:cs="Arial"/>
          <w:sz w:val="24"/>
          <w:szCs w:val="24"/>
        </w:rPr>
        <w:t xml:space="preserve">rap promotes longer residence time and therefore </w:t>
      </w:r>
      <w:r w:rsidR="00DC60CB" w:rsidRPr="00614112">
        <w:rPr>
          <w:rFonts w:ascii="Arial" w:hAnsi="Arial" w:cs="Arial"/>
          <w:sz w:val="24"/>
          <w:szCs w:val="24"/>
        </w:rPr>
        <w:t xml:space="preserve">contamination. </w:t>
      </w:r>
      <w:r w:rsidR="00083ED2" w:rsidRPr="00614112">
        <w:rPr>
          <w:rFonts w:ascii="Arial" w:hAnsi="Arial" w:cs="Arial"/>
          <w:sz w:val="24"/>
          <w:szCs w:val="24"/>
        </w:rPr>
        <w:t xml:space="preserve">For this pilot-study a simple flush technique was used, so the impact of </w:t>
      </w:r>
      <w:r w:rsidR="00083ED2" w:rsidRPr="00614112">
        <w:rPr>
          <w:rFonts w:ascii="Arial" w:hAnsi="Arial" w:cs="Arial"/>
          <w:sz w:val="24"/>
          <w:szCs w:val="24"/>
        </w:rPr>
        <w:lastRenderedPageBreak/>
        <w:t>biofilm fouling was not considered. Biofilms will reduce the free volume and increase surface roughness according to type and age and</w:t>
      </w:r>
      <w:r w:rsidR="00AC1F14" w:rsidRPr="00614112">
        <w:rPr>
          <w:rFonts w:ascii="Arial" w:hAnsi="Arial" w:cs="Arial"/>
          <w:sz w:val="24"/>
          <w:szCs w:val="24"/>
        </w:rPr>
        <w:t xml:space="preserve"> would contribute to continuing contamination beyond any flush period. It would therefore be recommended that further work consider the presence of biofilm from engineering performance and microbiology contamination perspectives.</w:t>
      </w:r>
      <w:r w:rsidR="00083ED2" w:rsidRPr="00614112">
        <w:rPr>
          <w:rFonts w:ascii="Arial" w:hAnsi="Arial" w:cs="Arial"/>
          <w:sz w:val="24"/>
          <w:szCs w:val="24"/>
        </w:rPr>
        <w:t xml:space="preserve"> </w:t>
      </w:r>
    </w:p>
    <w:p w14:paraId="7C3FF499" w14:textId="071514D4" w:rsidR="00D57015" w:rsidRDefault="00B66940" w:rsidP="00A34F5D">
      <w:pPr>
        <w:spacing w:line="360" w:lineRule="auto"/>
        <w:jc w:val="both"/>
        <w:rPr>
          <w:rFonts w:ascii="Arial" w:hAnsi="Arial" w:cs="Arial"/>
          <w:sz w:val="24"/>
          <w:szCs w:val="24"/>
        </w:rPr>
      </w:pPr>
      <w:r w:rsidRPr="00614112">
        <w:rPr>
          <w:rFonts w:ascii="Arial" w:hAnsi="Arial" w:cs="Arial"/>
          <w:sz w:val="24"/>
          <w:szCs w:val="24"/>
        </w:rPr>
        <w:t xml:space="preserve">In addition to the dye contamination test we considered the design of the traps from a </w:t>
      </w:r>
      <w:r w:rsidR="00746454" w:rsidRPr="00614112">
        <w:rPr>
          <w:rFonts w:ascii="Arial" w:hAnsi="Arial" w:cs="Arial"/>
          <w:sz w:val="24"/>
          <w:szCs w:val="24"/>
        </w:rPr>
        <w:t xml:space="preserve">blockage </w:t>
      </w:r>
      <w:r w:rsidR="00860381" w:rsidRPr="00614112">
        <w:rPr>
          <w:rFonts w:ascii="Arial" w:hAnsi="Arial" w:cs="Arial"/>
          <w:sz w:val="24"/>
          <w:szCs w:val="24"/>
        </w:rPr>
        <w:t>risk potential</w:t>
      </w:r>
      <w:r w:rsidR="00746454" w:rsidRPr="00614112">
        <w:rPr>
          <w:rFonts w:ascii="Arial" w:hAnsi="Arial" w:cs="Arial"/>
          <w:sz w:val="24"/>
          <w:szCs w:val="24"/>
        </w:rPr>
        <w:t xml:space="preserve">. </w:t>
      </w:r>
      <w:r w:rsidR="00860381" w:rsidRPr="00614112">
        <w:rPr>
          <w:rFonts w:ascii="Arial" w:hAnsi="Arial" w:cs="Arial"/>
          <w:sz w:val="24"/>
          <w:szCs w:val="24"/>
        </w:rPr>
        <w:t>W</w:t>
      </w:r>
      <w:r w:rsidR="00746454" w:rsidRPr="00614112">
        <w:rPr>
          <w:rFonts w:ascii="Arial" w:hAnsi="Arial" w:cs="Arial"/>
          <w:sz w:val="24"/>
          <w:szCs w:val="24"/>
        </w:rPr>
        <w:t xml:space="preserve">e established maximum size of </w:t>
      </w:r>
      <w:r w:rsidR="0011162E" w:rsidRPr="00614112">
        <w:rPr>
          <w:rFonts w:ascii="Arial" w:hAnsi="Arial" w:cs="Arial"/>
          <w:sz w:val="24"/>
          <w:szCs w:val="24"/>
        </w:rPr>
        <w:t xml:space="preserve">object that could enter the </w:t>
      </w:r>
      <w:r w:rsidR="00860381" w:rsidRPr="00614112">
        <w:rPr>
          <w:rFonts w:ascii="Arial" w:hAnsi="Arial" w:cs="Arial"/>
          <w:sz w:val="24"/>
          <w:szCs w:val="24"/>
        </w:rPr>
        <w:t>trap</w:t>
      </w:r>
      <w:r w:rsidR="0011162E" w:rsidRPr="00614112">
        <w:rPr>
          <w:rFonts w:ascii="Arial" w:hAnsi="Arial" w:cs="Arial"/>
          <w:sz w:val="24"/>
          <w:szCs w:val="24"/>
        </w:rPr>
        <w:t xml:space="preserve"> and the maximum size that could exit the </w:t>
      </w:r>
      <w:r w:rsidR="00860381" w:rsidRPr="00614112">
        <w:rPr>
          <w:rFonts w:ascii="Arial" w:hAnsi="Arial" w:cs="Arial"/>
          <w:sz w:val="24"/>
          <w:szCs w:val="24"/>
        </w:rPr>
        <w:t>trap</w:t>
      </w:r>
      <w:r w:rsidR="0011162E" w:rsidRPr="00614112">
        <w:rPr>
          <w:rFonts w:ascii="Arial" w:hAnsi="Arial" w:cs="Arial"/>
          <w:sz w:val="24"/>
          <w:szCs w:val="24"/>
        </w:rPr>
        <w:t>.</w:t>
      </w:r>
      <w:r w:rsidR="00FB13B6" w:rsidRPr="00614112">
        <w:rPr>
          <w:rFonts w:ascii="Arial" w:hAnsi="Arial" w:cs="Arial"/>
          <w:sz w:val="24"/>
          <w:szCs w:val="24"/>
        </w:rPr>
        <w:t xml:space="preserve"> These were taken as the maximum dimension of the </w:t>
      </w:r>
      <w:r w:rsidR="00835BDD" w:rsidRPr="00614112">
        <w:rPr>
          <w:rFonts w:ascii="Arial" w:hAnsi="Arial" w:cs="Arial"/>
          <w:sz w:val="24"/>
          <w:szCs w:val="24"/>
        </w:rPr>
        <w:t>object</w:t>
      </w:r>
      <w:r w:rsidR="00FB13B6" w:rsidRPr="00614112">
        <w:rPr>
          <w:rFonts w:ascii="Arial" w:hAnsi="Arial" w:cs="Arial"/>
          <w:sz w:val="24"/>
          <w:szCs w:val="24"/>
        </w:rPr>
        <w:t xml:space="preserve">. </w:t>
      </w:r>
      <w:r w:rsidR="0011162E" w:rsidRPr="00614112">
        <w:rPr>
          <w:rFonts w:ascii="Arial" w:hAnsi="Arial" w:cs="Arial"/>
          <w:sz w:val="24"/>
          <w:szCs w:val="24"/>
        </w:rPr>
        <w:t xml:space="preserve"> </w:t>
      </w:r>
      <w:r w:rsidR="005767EE" w:rsidRPr="00614112">
        <w:rPr>
          <w:rFonts w:ascii="Arial" w:hAnsi="Arial" w:cs="Arial"/>
          <w:sz w:val="24"/>
          <w:szCs w:val="24"/>
        </w:rPr>
        <w:t>For the P</w:t>
      </w:r>
      <w:r w:rsidR="00835BDD" w:rsidRPr="00614112">
        <w:rPr>
          <w:rFonts w:ascii="Arial" w:hAnsi="Arial" w:cs="Arial"/>
          <w:sz w:val="24"/>
          <w:szCs w:val="24"/>
        </w:rPr>
        <w:t>-T</w:t>
      </w:r>
      <w:r w:rsidR="005767EE" w:rsidRPr="00614112">
        <w:rPr>
          <w:rFonts w:ascii="Arial" w:hAnsi="Arial" w:cs="Arial"/>
          <w:sz w:val="24"/>
          <w:szCs w:val="24"/>
        </w:rPr>
        <w:t>rap</w:t>
      </w:r>
      <w:r w:rsidR="00E95719" w:rsidRPr="00614112">
        <w:rPr>
          <w:rFonts w:ascii="Arial" w:hAnsi="Arial" w:cs="Arial"/>
          <w:sz w:val="24"/>
          <w:szCs w:val="24"/>
        </w:rPr>
        <w:t xml:space="preserve">, the </w:t>
      </w:r>
      <w:r w:rsidR="005767EE" w:rsidRPr="00614112">
        <w:rPr>
          <w:rFonts w:ascii="Arial" w:hAnsi="Arial" w:cs="Arial"/>
          <w:sz w:val="24"/>
          <w:szCs w:val="24"/>
        </w:rPr>
        <w:t xml:space="preserve">entry and exit size </w:t>
      </w:r>
      <w:r w:rsidR="00E95719" w:rsidRPr="00614112">
        <w:rPr>
          <w:rFonts w:ascii="Arial" w:hAnsi="Arial" w:cs="Arial"/>
          <w:sz w:val="24"/>
          <w:szCs w:val="24"/>
        </w:rPr>
        <w:t>was</w:t>
      </w:r>
      <w:r w:rsidR="005767EE" w:rsidRPr="00614112">
        <w:rPr>
          <w:rFonts w:ascii="Arial" w:hAnsi="Arial" w:cs="Arial"/>
          <w:sz w:val="24"/>
          <w:szCs w:val="24"/>
        </w:rPr>
        <w:t xml:space="preserve"> the same as the internal diameter of the trap – in this case 32</w:t>
      </w:r>
      <w:r w:rsidR="005C0283" w:rsidRPr="00614112">
        <w:rPr>
          <w:rFonts w:ascii="Arial" w:hAnsi="Arial" w:cs="Arial"/>
          <w:sz w:val="24"/>
          <w:szCs w:val="24"/>
        </w:rPr>
        <w:t xml:space="preserve"> </w:t>
      </w:r>
      <w:r w:rsidR="005767EE" w:rsidRPr="00614112">
        <w:rPr>
          <w:rFonts w:ascii="Arial" w:hAnsi="Arial" w:cs="Arial"/>
          <w:sz w:val="24"/>
          <w:szCs w:val="24"/>
        </w:rPr>
        <w:t xml:space="preserve">mm nominal. For the </w:t>
      </w:r>
      <w:r w:rsidR="004044B8" w:rsidRPr="00614112">
        <w:rPr>
          <w:rFonts w:ascii="Arial" w:hAnsi="Arial" w:cs="Arial"/>
          <w:sz w:val="24"/>
          <w:szCs w:val="24"/>
        </w:rPr>
        <w:t>B</w:t>
      </w:r>
      <w:r w:rsidR="005767EE" w:rsidRPr="00614112">
        <w:rPr>
          <w:rFonts w:ascii="Arial" w:hAnsi="Arial" w:cs="Arial"/>
          <w:sz w:val="24"/>
          <w:szCs w:val="24"/>
        </w:rPr>
        <w:t>ottle</w:t>
      </w:r>
      <w:r w:rsidR="004044B8" w:rsidRPr="00614112">
        <w:rPr>
          <w:rFonts w:ascii="Arial" w:hAnsi="Arial" w:cs="Arial"/>
          <w:sz w:val="24"/>
          <w:szCs w:val="24"/>
        </w:rPr>
        <w:t>-T</w:t>
      </w:r>
      <w:r w:rsidR="005767EE" w:rsidRPr="00614112">
        <w:rPr>
          <w:rFonts w:ascii="Arial" w:hAnsi="Arial" w:cs="Arial"/>
          <w:sz w:val="24"/>
          <w:szCs w:val="24"/>
        </w:rPr>
        <w:t>rap</w:t>
      </w:r>
      <w:r w:rsidR="00112A00" w:rsidRPr="00614112">
        <w:rPr>
          <w:rFonts w:ascii="Arial" w:hAnsi="Arial" w:cs="Arial"/>
          <w:sz w:val="24"/>
          <w:szCs w:val="24"/>
        </w:rPr>
        <w:t>, the entry size is 32 mm, however</w:t>
      </w:r>
      <w:r w:rsidR="004044B8" w:rsidRPr="00614112">
        <w:rPr>
          <w:rFonts w:ascii="Arial" w:hAnsi="Arial" w:cs="Arial"/>
          <w:sz w:val="24"/>
          <w:szCs w:val="24"/>
        </w:rPr>
        <w:t>,</w:t>
      </w:r>
      <w:r w:rsidR="00112A00" w:rsidRPr="00614112">
        <w:rPr>
          <w:rFonts w:ascii="Arial" w:hAnsi="Arial" w:cs="Arial"/>
          <w:sz w:val="24"/>
          <w:szCs w:val="24"/>
        </w:rPr>
        <w:t xml:space="preserve"> the </w:t>
      </w:r>
      <w:r w:rsidR="004044B8" w:rsidRPr="00614112">
        <w:rPr>
          <w:rFonts w:ascii="Arial" w:hAnsi="Arial" w:cs="Arial"/>
          <w:sz w:val="24"/>
          <w:szCs w:val="24"/>
        </w:rPr>
        <w:t xml:space="preserve">exit is just 10 mm, meaning the </w:t>
      </w:r>
      <w:r w:rsidR="00112A00" w:rsidRPr="00614112">
        <w:rPr>
          <w:rFonts w:ascii="Arial" w:hAnsi="Arial" w:cs="Arial"/>
          <w:sz w:val="24"/>
          <w:szCs w:val="24"/>
        </w:rPr>
        <w:t xml:space="preserve">maximum size of </w:t>
      </w:r>
      <w:r w:rsidR="00116747" w:rsidRPr="00614112">
        <w:rPr>
          <w:rFonts w:ascii="Arial" w:hAnsi="Arial" w:cs="Arial"/>
          <w:sz w:val="24"/>
          <w:szCs w:val="24"/>
        </w:rPr>
        <w:t>object that could exit the device i</w:t>
      </w:r>
      <w:r w:rsidR="004044B8" w:rsidRPr="00614112">
        <w:rPr>
          <w:rFonts w:ascii="Arial" w:hAnsi="Arial" w:cs="Arial"/>
          <w:sz w:val="24"/>
          <w:szCs w:val="24"/>
        </w:rPr>
        <w:t>s</w:t>
      </w:r>
      <w:r w:rsidR="00116747" w:rsidRPr="00614112">
        <w:rPr>
          <w:rFonts w:ascii="Arial" w:hAnsi="Arial" w:cs="Arial"/>
          <w:sz w:val="24"/>
          <w:szCs w:val="24"/>
        </w:rPr>
        <w:t xml:space="preserve"> </w:t>
      </w:r>
      <w:r w:rsidR="004044B8" w:rsidRPr="00614112">
        <w:rPr>
          <w:rFonts w:ascii="Arial" w:hAnsi="Arial" w:cs="Arial"/>
          <w:sz w:val="24"/>
          <w:szCs w:val="24"/>
        </w:rPr>
        <w:t>&lt;</w:t>
      </w:r>
      <w:r w:rsidR="00116747" w:rsidRPr="00614112">
        <w:rPr>
          <w:rFonts w:ascii="Arial" w:hAnsi="Arial" w:cs="Arial"/>
          <w:sz w:val="24"/>
          <w:szCs w:val="24"/>
        </w:rPr>
        <w:t>10 mm</w:t>
      </w:r>
      <w:r w:rsidR="005C0283" w:rsidRPr="00614112">
        <w:rPr>
          <w:rFonts w:ascii="Arial" w:hAnsi="Arial" w:cs="Arial"/>
          <w:sz w:val="24"/>
          <w:szCs w:val="24"/>
        </w:rPr>
        <w:t xml:space="preserve">. This </w:t>
      </w:r>
      <w:r w:rsidR="00F63D35" w:rsidRPr="00614112">
        <w:rPr>
          <w:rFonts w:ascii="Arial" w:hAnsi="Arial" w:cs="Arial"/>
          <w:sz w:val="24"/>
          <w:szCs w:val="24"/>
        </w:rPr>
        <w:t xml:space="preserve">can mean </w:t>
      </w:r>
      <w:r w:rsidR="005C0283" w:rsidRPr="00614112">
        <w:rPr>
          <w:rFonts w:ascii="Arial" w:hAnsi="Arial" w:cs="Arial"/>
          <w:sz w:val="24"/>
          <w:szCs w:val="24"/>
        </w:rPr>
        <w:t xml:space="preserve">that objects are more likely to </w:t>
      </w:r>
      <w:r w:rsidR="005B41BD" w:rsidRPr="00614112">
        <w:rPr>
          <w:rFonts w:ascii="Arial" w:hAnsi="Arial" w:cs="Arial"/>
          <w:sz w:val="24"/>
          <w:szCs w:val="24"/>
        </w:rPr>
        <w:t xml:space="preserve">get trapped in the </w:t>
      </w:r>
      <w:r w:rsidR="000F79DF" w:rsidRPr="00614112">
        <w:rPr>
          <w:rFonts w:ascii="Arial" w:hAnsi="Arial" w:cs="Arial"/>
          <w:sz w:val="24"/>
          <w:szCs w:val="24"/>
        </w:rPr>
        <w:t xml:space="preserve">Bottle-Trap than the P-Trap. </w:t>
      </w:r>
      <w:r w:rsidR="00AB5094" w:rsidRPr="00614112">
        <w:rPr>
          <w:rFonts w:ascii="Arial" w:hAnsi="Arial" w:cs="Arial"/>
          <w:sz w:val="24"/>
          <w:szCs w:val="24"/>
        </w:rPr>
        <w:t>If the Bottle-Trap is contaminated</w:t>
      </w:r>
      <w:r w:rsidR="00384579" w:rsidRPr="00614112">
        <w:rPr>
          <w:rFonts w:ascii="Arial" w:hAnsi="Arial" w:cs="Arial"/>
          <w:sz w:val="24"/>
          <w:szCs w:val="24"/>
        </w:rPr>
        <w:t xml:space="preserve">, </w:t>
      </w:r>
      <w:r w:rsidR="00BA4E13" w:rsidRPr="00614112">
        <w:rPr>
          <w:rFonts w:ascii="Arial" w:hAnsi="Arial" w:cs="Arial"/>
          <w:sz w:val="24"/>
          <w:szCs w:val="24"/>
        </w:rPr>
        <w:t xml:space="preserve">with bacteria for example, </w:t>
      </w:r>
      <w:r w:rsidR="00D06EB5" w:rsidRPr="00614112">
        <w:rPr>
          <w:rFonts w:ascii="Arial" w:hAnsi="Arial" w:cs="Arial"/>
          <w:sz w:val="24"/>
          <w:szCs w:val="24"/>
        </w:rPr>
        <w:t xml:space="preserve">any object </w:t>
      </w:r>
      <w:r w:rsidR="0005587E" w:rsidRPr="00614112">
        <w:rPr>
          <w:rFonts w:ascii="Arial" w:hAnsi="Arial" w:cs="Arial"/>
          <w:sz w:val="24"/>
          <w:szCs w:val="24"/>
        </w:rPr>
        <w:t xml:space="preserve">stuck within it </w:t>
      </w:r>
      <w:r w:rsidR="00141558" w:rsidRPr="00614112">
        <w:rPr>
          <w:rFonts w:ascii="Arial" w:hAnsi="Arial" w:cs="Arial"/>
          <w:sz w:val="24"/>
          <w:szCs w:val="24"/>
        </w:rPr>
        <w:t xml:space="preserve">could </w:t>
      </w:r>
      <w:r w:rsidR="005B41BD" w:rsidRPr="00614112">
        <w:rPr>
          <w:rFonts w:ascii="Arial" w:hAnsi="Arial" w:cs="Arial"/>
          <w:sz w:val="24"/>
          <w:szCs w:val="24"/>
        </w:rPr>
        <w:t xml:space="preserve">promote growth </w:t>
      </w:r>
      <w:r w:rsidR="000E1FAA" w:rsidRPr="00614112">
        <w:rPr>
          <w:rFonts w:ascii="Arial" w:hAnsi="Arial" w:cs="Arial"/>
          <w:sz w:val="24"/>
          <w:szCs w:val="24"/>
        </w:rPr>
        <w:t>and thus compound the problems of a longer residence time</w:t>
      </w:r>
      <w:r w:rsidR="006B6354" w:rsidRPr="00614112">
        <w:rPr>
          <w:rFonts w:ascii="Arial" w:hAnsi="Arial" w:cs="Arial"/>
          <w:sz w:val="24"/>
          <w:szCs w:val="24"/>
        </w:rPr>
        <w:t xml:space="preserve"> and contamination risk. </w:t>
      </w:r>
      <w:r w:rsidR="00CA001A" w:rsidRPr="00614112">
        <w:rPr>
          <w:rFonts w:ascii="Arial" w:hAnsi="Arial" w:cs="Arial"/>
          <w:sz w:val="24"/>
          <w:szCs w:val="24"/>
        </w:rPr>
        <w:t xml:space="preserve">Using </w:t>
      </w:r>
      <w:r w:rsidR="00E26554" w:rsidRPr="00614112">
        <w:rPr>
          <w:rFonts w:ascii="Arial" w:hAnsi="Arial" w:cs="Arial"/>
          <w:sz w:val="24"/>
          <w:szCs w:val="24"/>
        </w:rPr>
        <w:t xml:space="preserve">small pieces of hand towel </w:t>
      </w:r>
      <w:r w:rsidR="002A395A" w:rsidRPr="00614112">
        <w:rPr>
          <w:rFonts w:ascii="Arial" w:hAnsi="Arial" w:cs="Arial"/>
          <w:sz w:val="24"/>
          <w:szCs w:val="24"/>
        </w:rPr>
        <w:t xml:space="preserve">to represent </w:t>
      </w:r>
      <w:r w:rsidR="002A2F66" w:rsidRPr="00614112">
        <w:rPr>
          <w:rFonts w:ascii="Arial" w:hAnsi="Arial" w:cs="Arial"/>
          <w:sz w:val="24"/>
          <w:szCs w:val="24"/>
        </w:rPr>
        <w:t xml:space="preserve">normal material that can enter a trap, </w:t>
      </w:r>
      <w:r w:rsidR="00E407B1" w:rsidRPr="00614112">
        <w:rPr>
          <w:rFonts w:ascii="Arial" w:hAnsi="Arial" w:cs="Arial"/>
          <w:sz w:val="24"/>
          <w:szCs w:val="24"/>
        </w:rPr>
        <w:t xml:space="preserve">we found that the </w:t>
      </w:r>
      <w:r w:rsidR="00D57015" w:rsidRPr="00614112">
        <w:rPr>
          <w:rFonts w:ascii="Arial" w:hAnsi="Arial" w:cs="Arial"/>
          <w:sz w:val="24"/>
          <w:szCs w:val="24"/>
        </w:rPr>
        <w:t>Bottle</w:t>
      </w:r>
      <w:r w:rsidR="00564531" w:rsidRPr="00614112">
        <w:rPr>
          <w:rFonts w:ascii="Arial" w:hAnsi="Arial" w:cs="Arial"/>
          <w:sz w:val="24"/>
          <w:szCs w:val="24"/>
        </w:rPr>
        <w:t>-T</w:t>
      </w:r>
      <w:r w:rsidR="00D57015" w:rsidRPr="00614112">
        <w:rPr>
          <w:rFonts w:ascii="Arial" w:hAnsi="Arial" w:cs="Arial"/>
          <w:sz w:val="24"/>
          <w:szCs w:val="24"/>
        </w:rPr>
        <w:t xml:space="preserve">rap required 4 flushes </w:t>
      </w:r>
      <w:r w:rsidR="00564531" w:rsidRPr="00614112">
        <w:rPr>
          <w:rFonts w:ascii="Arial" w:hAnsi="Arial" w:cs="Arial"/>
          <w:sz w:val="24"/>
          <w:szCs w:val="24"/>
        </w:rPr>
        <w:t xml:space="preserve">to clear the </w:t>
      </w:r>
      <w:r w:rsidR="0018449F" w:rsidRPr="00614112">
        <w:rPr>
          <w:rFonts w:ascii="Arial" w:hAnsi="Arial" w:cs="Arial"/>
          <w:sz w:val="24"/>
          <w:szCs w:val="24"/>
        </w:rPr>
        <w:t xml:space="preserve">material, </w:t>
      </w:r>
      <w:r w:rsidR="00D57015" w:rsidRPr="00614112">
        <w:rPr>
          <w:rFonts w:ascii="Arial" w:hAnsi="Arial" w:cs="Arial"/>
          <w:sz w:val="24"/>
          <w:szCs w:val="24"/>
        </w:rPr>
        <w:t>compared to 2 flushes for the ‘</w:t>
      </w:r>
      <w:r w:rsidR="0018449F" w:rsidRPr="00614112">
        <w:rPr>
          <w:rFonts w:ascii="Arial" w:hAnsi="Arial" w:cs="Arial"/>
          <w:sz w:val="24"/>
          <w:szCs w:val="24"/>
        </w:rPr>
        <w:t>P-T</w:t>
      </w:r>
      <w:r w:rsidR="00D57015" w:rsidRPr="00614112">
        <w:rPr>
          <w:rFonts w:ascii="Arial" w:hAnsi="Arial" w:cs="Arial"/>
          <w:sz w:val="24"/>
          <w:szCs w:val="24"/>
        </w:rPr>
        <w:t>rap. Paper recovery was approximately 94% of the original samples giving confidence in the results.</w:t>
      </w:r>
    </w:p>
    <w:p w14:paraId="5AD64A20" w14:textId="77777777" w:rsidR="00BC75F2" w:rsidRPr="00614112" w:rsidRDefault="00BC75F2" w:rsidP="00A34F5D">
      <w:pPr>
        <w:spacing w:line="360" w:lineRule="auto"/>
        <w:jc w:val="both"/>
        <w:rPr>
          <w:rFonts w:ascii="Arial" w:hAnsi="Arial" w:cs="Arial"/>
          <w:sz w:val="24"/>
          <w:szCs w:val="24"/>
        </w:rPr>
      </w:pPr>
    </w:p>
    <w:p w14:paraId="1CC1A778" w14:textId="3C248DC6" w:rsidR="00AF2EE2" w:rsidRPr="00614112" w:rsidRDefault="00581E42" w:rsidP="00252909">
      <w:pPr>
        <w:pStyle w:val="ListParagraph"/>
        <w:numPr>
          <w:ilvl w:val="0"/>
          <w:numId w:val="5"/>
        </w:numPr>
        <w:spacing w:after="0" w:line="360" w:lineRule="auto"/>
        <w:jc w:val="both"/>
        <w:rPr>
          <w:rFonts w:ascii="Arial" w:hAnsi="Arial" w:cs="Arial"/>
          <w:b/>
          <w:bCs/>
          <w:sz w:val="24"/>
          <w:szCs w:val="24"/>
        </w:rPr>
      </w:pPr>
      <w:r w:rsidRPr="00614112">
        <w:rPr>
          <w:rFonts w:ascii="Arial" w:hAnsi="Arial" w:cs="Arial"/>
          <w:b/>
          <w:bCs/>
          <w:sz w:val="24"/>
          <w:szCs w:val="24"/>
        </w:rPr>
        <w:t>Introduction</w:t>
      </w:r>
    </w:p>
    <w:p w14:paraId="4C425C8B" w14:textId="2529ED50" w:rsidR="00AF2EE2" w:rsidRPr="00614112" w:rsidRDefault="00AF2EE2" w:rsidP="00252909">
      <w:pPr>
        <w:spacing w:after="0" w:line="360" w:lineRule="auto"/>
        <w:jc w:val="both"/>
        <w:rPr>
          <w:rFonts w:ascii="Arial" w:hAnsi="Arial" w:cs="Arial"/>
          <w:sz w:val="24"/>
          <w:szCs w:val="24"/>
        </w:rPr>
      </w:pPr>
      <w:r w:rsidRPr="00614112">
        <w:rPr>
          <w:rFonts w:ascii="Arial" w:hAnsi="Arial" w:cs="Arial"/>
          <w:sz w:val="24"/>
          <w:szCs w:val="24"/>
        </w:rPr>
        <w:t>Hand-wash sink traps are increasingly being reported as the source of hospital-acquired infections worldwide [1-</w:t>
      </w:r>
      <w:r w:rsidR="00F4222C" w:rsidRPr="00614112">
        <w:rPr>
          <w:rFonts w:ascii="Arial" w:hAnsi="Arial" w:cs="Arial"/>
          <w:sz w:val="24"/>
          <w:szCs w:val="24"/>
        </w:rPr>
        <w:t>7</w:t>
      </w:r>
      <w:r w:rsidRPr="00614112">
        <w:rPr>
          <w:rFonts w:ascii="Arial" w:hAnsi="Arial" w:cs="Arial"/>
          <w:sz w:val="24"/>
          <w:szCs w:val="24"/>
        </w:rPr>
        <w:t>].</w:t>
      </w:r>
      <w:r w:rsidR="004D2294" w:rsidRPr="00614112">
        <w:rPr>
          <w:rFonts w:ascii="Arial" w:hAnsi="Arial" w:cs="Arial"/>
          <w:sz w:val="24"/>
          <w:szCs w:val="24"/>
        </w:rPr>
        <w:t xml:space="preserve"> </w:t>
      </w:r>
      <w:r w:rsidRPr="00614112">
        <w:rPr>
          <w:rFonts w:ascii="Arial" w:hAnsi="Arial" w:cs="Arial"/>
          <w:sz w:val="24"/>
          <w:szCs w:val="24"/>
        </w:rPr>
        <w:t>Whilst sink traps are designed to safeguard the building from the ingress of foul contaminated air from the wastewater system, the warm water in the sink trap provides favourable conditions for opportunistic pathogens [</w:t>
      </w:r>
      <w:r w:rsidR="005215BC" w:rsidRPr="00614112">
        <w:rPr>
          <w:rFonts w:ascii="Arial" w:hAnsi="Arial" w:cs="Arial"/>
          <w:sz w:val="24"/>
          <w:szCs w:val="24"/>
        </w:rPr>
        <w:t>8</w:t>
      </w:r>
      <w:r w:rsidRPr="00614112">
        <w:rPr>
          <w:rFonts w:ascii="Arial" w:hAnsi="Arial" w:cs="Arial"/>
          <w:sz w:val="24"/>
          <w:szCs w:val="24"/>
        </w:rPr>
        <w:t>]. In reality, sink traps in patient care areas could serve as open breeding media for highly antimicrobial-resistant bacteria that cannot be easily cleaned or removed, greatly increasing nosocomial infections [</w:t>
      </w:r>
      <w:r w:rsidR="00F4222C" w:rsidRPr="00614112">
        <w:rPr>
          <w:rFonts w:ascii="Arial" w:hAnsi="Arial" w:cs="Arial"/>
          <w:sz w:val="24"/>
          <w:szCs w:val="24"/>
        </w:rPr>
        <w:t>6,9</w:t>
      </w:r>
      <w:r w:rsidR="0021286E" w:rsidRPr="00614112">
        <w:rPr>
          <w:rFonts w:ascii="Arial" w:hAnsi="Arial" w:cs="Arial"/>
          <w:sz w:val="24"/>
          <w:szCs w:val="24"/>
        </w:rPr>
        <w:t>].</w:t>
      </w:r>
    </w:p>
    <w:p w14:paraId="424C676E" w14:textId="77777777" w:rsidR="00252909" w:rsidRPr="00614112" w:rsidRDefault="00252909" w:rsidP="00252909">
      <w:pPr>
        <w:spacing w:after="0" w:line="360" w:lineRule="auto"/>
        <w:jc w:val="both"/>
        <w:rPr>
          <w:rFonts w:ascii="Arial" w:hAnsi="Arial" w:cs="Arial"/>
          <w:sz w:val="24"/>
          <w:szCs w:val="24"/>
        </w:rPr>
      </w:pPr>
    </w:p>
    <w:p w14:paraId="76EE3565" w14:textId="7F7C6EE1" w:rsidR="00AF2EE2" w:rsidRDefault="00AF2EE2" w:rsidP="00252909">
      <w:pPr>
        <w:spacing w:after="0" w:line="360" w:lineRule="auto"/>
        <w:jc w:val="both"/>
        <w:rPr>
          <w:rFonts w:ascii="Arial" w:hAnsi="Arial" w:cs="Arial"/>
          <w:sz w:val="24"/>
          <w:szCs w:val="24"/>
        </w:rPr>
      </w:pPr>
      <w:r w:rsidRPr="00614112">
        <w:rPr>
          <w:rFonts w:ascii="Arial" w:hAnsi="Arial" w:cs="Arial"/>
          <w:sz w:val="24"/>
          <w:szCs w:val="24"/>
        </w:rPr>
        <w:t>Sink traps traditionally take the form of a P-</w:t>
      </w:r>
      <w:r w:rsidR="00CC0BF6" w:rsidRPr="00614112">
        <w:rPr>
          <w:rFonts w:ascii="Arial" w:hAnsi="Arial" w:cs="Arial"/>
          <w:sz w:val="24"/>
          <w:szCs w:val="24"/>
        </w:rPr>
        <w:t>T</w:t>
      </w:r>
      <w:r w:rsidRPr="00614112">
        <w:rPr>
          <w:rFonts w:ascii="Arial" w:hAnsi="Arial" w:cs="Arial"/>
          <w:sz w:val="24"/>
          <w:szCs w:val="24"/>
        </w:rPr>
        <w:t>rap or S-</w:t>
      </w:r>
      <w:r w:rsidR="00CC0BF6" w:rsidRPr="00614112">
        <w:rPr>
          <w:rFonts w:ascii="Arial" w:hAnsi="Arial" w:cs="Arial"/>
          <w:sz w:val="24"/>
          <w:szCs w:val="24"/>
        </w:rPr>
        <w:t>T</w:t>
      </w:r>
      <w:r w:rsidRPr="00614112">
        <w:rPr>
          <w:rFonts w:ascii="Arial" w:hAnsi="Arial" w:cs="Arial"/>
          <w:sz w:val="24"/>
          <w:szCs w:val="24"/>
        </w:rPr>
        <w:t xml:space="preserve">rap, and </w:t>
      </w:r>
      <w:r w:rsidR="00F4222C" w:rsidRPr="00614112">
        <w:rPr>
          <w:rFonts w:ascii="Arial" w:hAnsi="Arial" w:cs="Arial"/>
          <w:sz w:val="24"/>
          <w:szCs w:val="24"/>
        </w:rPr>
        <w:t xml:space="preserve">as specified in SHTM 64, </w:t>
      </w:r>
      <w:r w:rsidRPr="00614112">
        <w:rPr>
          <w:rFonts w:ascii="Arial" w:hAnsi="Arial" w:cs="Arial"/>
          <w:sz w:val="24"/>
          <w:szCs w:val="24"/>
        </w:rPr>
        <w:t xml:space="preserve"> </w:t>
      </w:r>
      <w:r w:rsidR="00CC0BF6" w:rsidRPr="00614112">
        <w:rPr>
          <w:rFonts w:ascii="Arial" w:hAnsi="Arial" w:cs="Arial"/>
          <w:sz w:val="24"/>
          <w:szCs w:val="24"/>
        </w:rPr>
        <w:t>B</w:t>
      </w:r>
      <w:r w:rsidRPr="00614112">
        <w:rPr>
          <w:rFonts w:ascii="Arial" w:hAnsi="Arial" w:cs="Arial"/>
          <w:sz w:val="24"/>
          <w:szCs w:val="24"/>
        </w:rPr>
        <w:t>ottle-</w:t>
      </w:r>
      <w:r w:rsidR="00CC0BF6" w:rsidRPr="00614112">
        <w:rPr>
          <w:rFonts w:ascii="Arial" w:hAnsi="Arial" w:cs="Arial"/>
          <w:sz w:val="24"/>
          <w:szCs w:val="24"/>
        </w:rPr>
        <w:t>T</w:t>
      </w:r>
      <w:r w:rsidRPr="00614112">
        <w:rPr>
          <w:rFonts w:ascii="Arial" w:hAnsi="Arial" w:cs="Arial"/>
          <w:sz w:val="24"/>
          <w:szCs w:val="24"/>
        </w:rPr>
        <w:t>raps</w:t>
      </w:r>
      <w:r w:rsidR="00F4222C" w:rsidRPr="00614112">
        <w:rPr>
          <w:rFonts w:ascii="Arial" w:hAnsi="Arial" w:cs="Arial"/>
          <w:sz w:val="24"/>
          <w:szCs w:val="24"/>
        </w:rPr>
        <w:t xml:space="preserve"> [1</w:t>
      </w:r>
      <w:r w:rsidR="0021286E" w:rsidRPr="00614112">
        <w:rPr>
          <w:rFonts w:ascii="Arial" w:hAnsi="Arial" w:cs="Arial"/>
          <w:sz w:val="24"/>
          <w:szCs w:val="24"/>
        </w:rPr>
        <w:t>0</w:t>
      </w:r>
      <w:r w:rsidR="00F4222C" w:rsidRPr="00614112">
        <w:rPr>
          <w:rFonts w:ascii="Arial" w:hAnsi="Arial" w:cs="Arial"/>
          <w:sz w:val="24"/>
          <w:szCs w:val="24"/>
        </w:rPr>
        <w:t>]</w:t>
      </w:r>
      <w:r w:rsidRPr="00614112">
        <w:rPr>
          <w:rFonts w:ascii="Arial" w:hAnsi="Arial" w:cs="Arial"/>
          <w:sz w:val="24"/>
          <w:szCs w:val="24"/>
        </w:rPr>
        <w:t>, with each name relating generally to the shape the pipework takes in its design to hold the water within, see Figure 1.</w:t>
      </w:r>
    </w:p>
    <w:p w14:paraId="7338BCEA" w14:textId="77777777" w:rsidR="008930DE" w:rsidRDefault="008930DE" w:rsidP="00252909">
      <w:pPr>
        <w:spacing w:after="0" w:line="360" w:lineRule="auto"/>
        <w:jc w:val="both"/>
        <w:rPr>
          <w:rFonts w:ascii="Arial" w:hAnsi="Arial" w:cs="Arial"/>
          <w:sz w:val="24"/>
          <w:szCs w:val="24"/>
        </w:rPr>
      </w:pPr>
    </w:p>
    <w:p w14:paraId="3AC7E531" w14:textId="77777777" w:rsidR="008930DE" w:rsidRDefault="008930DE" w:rsidP="00252909">
      <w:pPr>
        <w:spacing w:after="0" w:line="360" w:lineRule="auto"/>
        <w:jc w:val="both"/>
        <w:rPr>
          <w:rFonts w:ascii="Arial" w:hAnsi="Arial" w:cs="Arial"/>
          <w:sz w:val="24"/>
          <w:szCs w:val="24"/>
        </w:rPr>
      </w:pPr>
    </w:p>
    <w:p w14:paraId="065AA40A" w14:textId="77777777" w:rsidR="008930DE" w:rsidRPr="00614112" w:rsidRDefault="008930DE" w:rsidP="00252909">
      <w:pPr>
        <w:spacing w:after="0" w:line="360" w:lineRule="auto"/>
        <w:jc w:val="both"/>
        <w:rPr>
          <w:rFonts w:ascii="Arial" w:hAnsi="Arial" w:cs="Arial"/>
          <w:sz w:val="24"/>
          <w:szCs w:val="24"/>
        </w:rPr>
      </w:pPr>
    </w:p>
    <w:p w14:paraId="1B93AB83" w14:textId="77777777" w:rsidR="00252909" w:rsidRPr="00614112" w:rsidRDefault="00252909" w:rsidP="00252909">
      <w:pPr>
        <w:spacing w:after="0" w:line="360" w:lineRule="auto"/>
        <w:jc w:val="both"/>
        <w:rPr>
          <w:rFonts w:ascii="Arial" w:hAnsi="Arial" w:cs="Arial"/>
          <w:sz w:val="24"/>
          <w:szCs w:val="24"/>
        </w:rPr>
      </w:pPr>
    </w:p>
    <w:p w14:paraId="6AB8D8A5" w14:textId="77777777" w:rsidR="00AF2EE2" w:rsidRPr="00614112" w:rsidRDefault="00AF2EE2" w:rsidP="00252909">
      <w:pPr>
        <w:spacing w:after="0" w:line="360" w:lineRule="auto"/>
        <w:ind w:left="1080"/>
        <w:rPr>
          <w:rFonts w:ascii="Arial" w:hAnsi="Arial" w:cs="Arial"/>
          <w:sz w:val="24"/>
          <w:szCs w:val="24"/>
        </w:rPr>
      </w:pPr>
      <w:r w:rsidRPr="00614112">
        <w:rPr>
          <w:rFonts w:ascii="Arial" w:hAnsi="Arial" w:cs="Arial"/>
          <w:sz w:val="24"/>
          <w:szCs w:val="24"/>
        </w:rPr>
        <w:t xml:space="preserve">  (a)</w:t>
      </w:r>
      <w:r w:rsidRPr="00614112">
        <w:rPr>
          <w:rFonts w:ascii="Arial" w:hAnsi="Arial" w:cs="Arial"/>
          <w:sz w:val="24"/>
          <w:szCs w:val="24"/>
        </w:rPr>
        <w:tab/>
      </w:r>
      <w:r w:rsidRPr="00614112">
        <w:rPr>
          <w:rFonts w:ascii="Arial" w:hAnsi="Arial" w:cs="Arial"/>
          <w:sz w:val="24"/>
          <w:szCs w:val="24"/>
        </w:rPr>
        <w:tab/>
      </w:r>
      <w:r w:rsidRPr="00614112">
        <w:rPr>
          <w:rFonts w:ascii="Arial" w:hAnsi="Arial" w:cs="Arial"/>
          <w:sz w:val="24"/>
          <w:szCs w:val="24"/>
        </w:rPr>
        <w:tab/>
      </w:r>
      <w:r w:rsidRPr="00614112">
        <w:rPr>
          <w:rFonts w:ascii="Arial" w:hAnsi="Arial" w:cs="Arial"/>
          <w:sz w:val="24"/>
          <w:szCs w:val="24"/>
        </w:rPr>
        <w:tab/>
        <w:t xml:space="preserve">     (b) </w:t>
      </w:r>
      <w:r w:rsidRPr="00614112">
        <w:rPr>
          <w:rFonts w:ascii="Arial" w:hAnsi="Arial" w:cs="Arial"/>
          <w:sz w:val="24"/>
          <w:szCs w:val="24"/>
        </w:rPr>
        <w:tab/>
      </w:r>
      <w:r w:rsidRPr="00614112">
        <w:rPr>
          <w:rFonts w:ascii="Arial" w:hAnsi="Arial" w:cs="Arial"/>
          <w:sz w:val="24"/>
          <w:szCs w:val="24"/>
        </w:rPr>
        <w:tab/>
      </w:r>
      <w:r w:rsidRPr="00614112">
        <w:rPr>
          <w:rFonts w:ascii="Arial" w:hAnsi="Arial" w:cs="Arial"/>
          <w:sz w:val="24"/>
          <w:szCs w:val="24"/>
        </w:rPr>
        <w:tab/>
      </w:r>
      <w:r w:rsidRPr="00614112">
        <w:rPr>
          <w:rFonts w:ascii="Arial" w:hAnsi="Arial" w:cs="Arial"/>
          <w:sz w:val="24"/>
          <w:szCs w:val="24"/>
        </w:rPr>
        <w:tab/>
        <w:t xml:space="preserve">     (c)</w:t>
      </w:r>
    </w:p>
    <w:p w14:paraId="505C0F74" w14:textId="77777777" w:rsidR="00AF2EE2" w:rsidRPr="00614112" w:rsidRDefault="00AF2EE2" w:rsidP="00252909">
      <w:pPr>
        <w:keepNext/>
        <w:spacing w:after="0" w:line="360" w:lineRule="auto"/>
        <w:rPr>
          <w:rFonts w:ascii="Arial" w:hAnsi="Arial" w:cs="Arial"/>
          <w:sz w:val="24"/>
          <w:szCs w:val="24"/>
        </w:rPr>
      </w:pPr>
      <w:r w:rsidRPr="00614112">
        <w:rPr>
          <w:rFonts w:ascii="Arial" w:hAnsi="Arial" w:cs="Arial"/>
          <w:noProof/>
          <w:sz w:val="24"/>
          <w:szCs w:val="24"/>
        </w:rPr>
        <w:drawing>
          <wp:inline distT="0" distB="0" distL="0" distR="0" wp14:anchorId="3F465B04" wp14:editId="091E7B67">
            <wp:extent cx="2075061" cy="1728000"/>
            <wp:effectExtent l="0" t="0" r="1905" b="5715"/>
            <wp:docPr id="2058945062" name="Picture 4" descr="Gentworks - SE10 Seal Tubular Swivel P 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tworks - SE10 Seal Tubular Swivel P Trap"/>
                    <pic:cNvPicPr>
                      <a:picLocks noChangeAspect="1" noChangeArrowheads="1"/>
                    </pic:cNvPicPr>
                  </pic:nvPicPr>
                  <pic:blipFill rotWithShape="1">
                    <a:blip r:embed="rId11">
                      <a:extLst>
                        <a:ext uri="{28A0092B-C50C-407E-A947-70E740481C1C}">
                          <a14:useLocalDpi xmlns:a14="http://schemas.microsoft.com/office/drawing/2010/main" val="0"/>
                        </a:ext>
                      </a:extLst>
                    </a:blip>
                    <a:srcRect t="8468" b="8257"/>
                    <a:stretch/>
                  </pic:blipFill>
                  <pic:spPr bwMode="auto">
                    <a:xfrm>
                      <a:off x="0" y="0"/>
                      <a:ext cx="2075061" cy="1728000"/>
                    </a:xfrm>
                    <a:prstGeom prst="rect">
                      <a:avLst/>
                    </a:prstGeom>
                    <a:noFill/>
                    <a:ln>
                      <a:noFill/>
                    </a:ln>
                    <a:extLst>
                      <a:ext uri="{53640926-AAD7-44D8-BBD7-CCE9431645EC}">
                        <a14:shadowObscured xmlns:a14="http://schemas.microsoft.com/office/drawing/2010/main"/>
                      </a:ext>
                    </a:extLst>
                  </pic:spPr>
                </pic:pic>
              </a:graphicData>
            </a:graphic>
          </wp:inline>
        </w:drawing>
      </w:r>
      <w:r w:rsidRPr="00614112">
        <w:rPr>
          <w:rFonts w:ascii="Arial" w:hAnsi="Arial" w:cs="Arial"/>
          <w:sz w:val="24"/>
          <w:szCs w:val="24"/>
        </w:rPr>
        <w:t xml:space="preserve">      </w:t>
      </w:r>
      <w:r w:rsidRPr="00614112">
        <w:rPr>
          <w:rFonts w:ascii="Arial" w:hAnsi="Arial" w:cs="Arial"/>
          <w:noProof/>
          <w:sz w:val="24"/>
          <w:szCs w:val="24"/>
        </w:rPr>
        <w:drawing>
          <wp:inline distT="0" distB="0" distL="0" distR="0" wp14:anchorId="7170D4D0" wp14:editId="10A12AD3">
            <wp:extent cx="1794933" cy="1799179"/>
            <wp:effectExtent l="0" t="0" r="0" b="0"/>
            <wp:docPr id="695479110" name="Picture 2" descr="McAlpine Sink S Trap White 32mm - Screw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lpine Sink S Trap White 32mm - Screwfix"/>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85" t="9046" r="7892" b="8176"/>
                    <a:stretch/>
                  </pic:blipFill>
                  <pic:spPr bwMode="auto">
                    <a:xfrm>
                      <a:off x="0" y="0"/>
                      <a:ext cx="1795752" cy="1800000"/>
                    </a:xfrm>
                    <a:prstGeom prst="rect">
                      <a:avLst/>
                    </a:prstGeom>
                    <a:noFill/>
                    <a:ln>
                      <a:noFill/>
                    </a:ln>
                    <a:extLst>
                      <a:ext uri="{53640926-AAD7-44D8-BBD7-CCE9431645EC}">
                        <a14:shadowObscured xmlns:a14="http://schemas.microsoft.com/office/drawing/2010/main"/>
                      </a:ext>
                    </a:extLst>
                  </pic:spPr>
                </pic:pic>
              </a:graphicData>
            </a:graphic>
          </wp:inline>
        </w:drawing>
      </w:r>
      <w:r w:rsidRPr="00614112">
        <w:rPr>
          <w:rFonts w:ascii="Arial" w:hAnsi="Arial" w:cs="Arial"/>
          <w:sz w:val="24"/>
          <w:szCs w:val="24"/>
        </w:rPr>
        <w:t xml:space="preserve">             </w:t>
      </w:r>
      <w:r w:rsidRPr="00614112">
        <w:rPr>
          <w:rFonts w:ascii="Arial" w:hAnsi="Arial" w:cs="Arial"/>
          <w:noProof/>
          <w:sz w:val="24"/>
          <w:szCs w:val="24"/>
        </w:rPr>
        <w:drawing>
          <wp:inline distT="0" distB="0" distL="0" distR="0" wp14:anchorId="11F48C7D" wp14:editId="6DBE54D9">
            <wp:extent cx="1161112" cy="1800000"/>
            <wp:effectExtent l="0" t="0" r="1270" b="0"/>
            <wp:docPr id="780129824" name="Picture 3" descr="BSP white plastic bottle trap - Pland Stain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P white plastic bottle trap - Pland Stainles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131"/>
                    <a:stretch/>
                  </pic:blipFill>
                  <pic:spPr bwMode="auto">
                    <a:xfrm>
                      <a:off x="0" y="0"/>
                      <a:ext cx="1161112"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6C9A2FD" w14:textId="661F22A7" w:rsidR="00AF2EE2" w:rsidRPr="00614112" w:rsidRDefault="00AF2EE2" w:rsidP="00252909">
      <w:pPr>
        <w:pStyle w:val="Caption"/>
        <w:spacing w:before="120" w:line="360" w:lineRule="auto"/>
        <w:jc w:val="center"/>
        <w:rPr>
          <w:rFonts w:cs="Arial"/>
          <w:b/>
          <w:bCs/>
          <w:i w:val="0"/>
          <w:iCs w:val="0"/>
          <w:sz w:val="24"/>
          <w:szCs w:val="24"/>
        </w:rPr>
      </w:pPr>
      <w:r w:rsidRPr="00614112">
        <w:rPr>
          <w:rFonts w:cs="Arial"/>
          <w:b/>
          <w:bCs/>
          <w:i w:val="0"/>
          <w:iCs w:val="0"/>
          <w:sz w:val="24"/>
          <w:szCs w:val="24"/>
        </w:rPr>
        <w:t xml:space="preserve">Figure </w:t>
      </w:r>
      <w:r w:rsidRPr="00614112">
        <w:rPr>
          <w:rFonts w:cs="Arial"/>
          <w:b/>
          <w:bCs/>
          <w:i w:val="0"/>
          <w:iCs w:val="0"/>
          <w:sz w:val="24"/>
          <w:szCs w:val="24"/>
        </w:rPr>
        <w:fldChar w:fldCharType="begin"/>
      </w:r>
      <w:r w:rsidRPr="00614112">
        <w:rPr>
          <w:rFonts w:cs="Arial"/>
          <w:b/>
          <w:bCs/>
          <w:i w:val="0"/>
          <w:iCs w:val="0"/>
          <w:sz w:val="24"/>
          <w:szCs w:val="24"/>
        </w:rPr>
        <w:instrText xml:space="preserve"> SEQ Figure \* ARABIC </w:instrText>
      </w:r>
      <w:r w:rsidRPr="00614112">
        <w:rPr>
          <w:rFonts w:cs="Arial"/>
          <w:b/>
          <w:bCs/>
          <w:i w:val="0"/>
          <w:iCs w:val="0"/>
          <w:sz w:val="24"/>
          <w:szCs w:val="24"/>
        </w:rPr>
        <w:fldChar w:fldCharType="separate"/>
      </w:r>
      <w:r w:rsidR="007C50F2" w:rsidRPr="00614112">
        <w:rPr>
          <w:rFonts w:cs="Arial"/>
          <w:b/>
          <w:bCs/>
          <w:i w:val="0"/>
          <w:iCs w:val="0"/>
          <w:noProof/>
          <w:sz w:val="24"/>
          <w:szCs w:val="24"/>
        </w:rPr>
        <w:t>1</w:t>
      </w:r>
      <w:r w:rsidRPr="00614112">
        <w:rPr>
          <w:rFonts w:cs="Arial"/>
          <w:b/>
          <w:bCs/>
          <w:i w:val="0"/>
          <w:iCs w:val="0"/>
          <w:sz w:val="24"/>
          <w:szCs w:val="24"/>
        </w:rPr>
        <w:fldChar w:fldCharType="end"/>
      </w:r>
      <w:r w:rsidRPr="00614112">
        <w:rPr>
          <w:rFonts w:cs="Arial"/>
          <w:b/>
          <w:bCs/>
          <w:i w:val="0"/>
          <w:iCs w:val="0"/>
          <w:sz w:val="24"/>
          <w:szCs w:val="24"/>
        </w:rPr>
        <w:t>: Sink trap types: (a) P-</w:t>
      </w:r>
      <w:r w:rsidR="00B67581" w:rsidRPr="00614112">
        <w:rPr>
          <w:rFonts w:cs="Arial"/>
          <w:b/>
          <w:bCs/>
          <w:i w:val="0"/>
          <w:iCs w:val="0"/>
          <w:sz w:val="24"/>
          <w:szCs w:val="24"/>
        </w:rPr>
        <w:t>T</w:t>
      </w:r>
      <w:r w:rsidRPr="00614112">
        <w:rPr>
          <w:rFonts w:cs="Arial"/>
          <w:b/>
          <w:bCs/>
          <w:i w:val="0"/>
          <w:iCs w:val="0"/>
          <w:sz w:val="24"/>
          <w:szCs w:val="24"/>
        </w:rPr>
        <w:t>rap, (b) S-</w:t>
      </w:r>
      <w:r w:rsidR="00B67581" w:rsidRPr="00614112">
        <w:rPr>
          <w:rFonts w:cs="Arial"/>
          <w:b/>
          <w:bCs/>
          <w:i w:val="0"/>
          <w:iCs w:val="0"/>
          <w:sz w:val="24"/>
          <w:szCs w:val="24"/>
        </w:rPr>
        <w:t>T</w:t>
      </w:r>
      <w:r w:rsidRPr="00614112">
        <w:rPr>
          <w:rFonts w:cs="Arial"/>
          <w:b/>
          <w:bCs/>
          <w:i w:val="0"/>
          <w:iCs w:val="0"/>
          <w:sz w:val="24"/>
          <w:szCs w:val="24"/>
        </w:rPr>
        <w:t>rap, and (c) Bottle-</w:t>
      </w:r>
      <w:r w:rsidR="00B67581" w:rsidRPr="00614112">
        <w:rPr>
          <w:rFonts w:cs="Arial"/>
          <w:b/>
          <w:bCs/>
          <w:i w:val="0"/>
          <w:iCs w:val="0"/>
          <w:sz w:val="24"/>
          <w:szCs w:val="24"/>
        </w:rPr>
        <w:t>T</w:t>
      </w:r>
      <w:r w:rsidRPr="00614112">
        <w:rPr>
          <w:rFonts w:cs="Arial"/>
          <w:b/>
          <w:bCs/>
          <w:i w:val="0"/>
          <w:iCs w:val="0"/>
          <w:sz w:val="24"/>
          <w:szCs w:val="24"/>
        </w:rPr>
        <w:t>rap</w:t>
      </w:r>
    </w:p>
    <w:p w14:paraId="07A7534B" w14:textId="77777777" w:rsidR="00252909" w:rsidRPr="00614112" w:rsidRDefault="00252909" w:rsidP="00252909">
      <w:pPr>
        <w:rPr>
          <w:sz w:val="24"/>
          <w:szCs w:val="24"/>
          <w:lang w:val="en-US" w:eastAsia="en-GB"/>
        </w:rPr>
      </w:pPr>
    </w:p>
    <w:p w14:paraId="0F53E6CB" w14:textId="77777777" w:rsidR="000A5BFA" w:rsidRDefault="00AF2EE2" w:rsidP="00252909">
      <w:pPr>
        <w:spacing w:after="0" w:line="360" w:lineRule="auto"/>
        <w:jc w:val="both"/>
        <w:rPr>
          <w:rFonts w:ascii="Arial" w:hAnsi="Arial" w:cs="Arial"/>
          <w:sz w:val="24"/>
          <w:szCs w:val="24"/>
        </w:rPr>
      </w:pPr>
      <w:r w:rsidRPr="00614112">
        <w:rPr>
          <w:rFonts w:ascii="Arial" w:hAnsi="Arial" w:cs="Arial"/>
          <w:sz w:val="24"/>
          <w:szCs w:val="24"/>
        </w:rPr>
        <w:t>Bottle-</w:t>
      </w:r>
      <w:r w:rsidR="00CC0BF6" w:rsidRPr="00614112">
        <w:rPr>
          <w:rFonts w:ascii="Arial" w:hAnsi="Arial" w:cs="Arial"/>
          <w:sz w:val="24"/>
          <w:szCs w:val="24"/>
        </w:rPr>
        <w:t>T</w:t>
      </w:r>
      <w:r w:rsidRPr="00614112">
        <w:rPr>
          <w:rFonts w:ascii="Arial" w:hAnsi="Arial" w:cs="Arial"/>
          <w:sz w:val="24"/>
          <w:szCs w:val="24"/>
        </w:rPr>
        <w:t>raps are now commonly installed in hospitals and healthcare buildings due to their relative ease in recovering lost items such as earrings and rings that may drop in</w:t>
      </w:r>
      <w:r w:rsidR="00011078" w:rsidRPr="00614112">
        <w:rPr>
          <w:rFonts w:ascii="Arial" w:hAnsi="Arial" w:cs="Arial"/>
          <w:sz w:val="24"/>
          <w:szCs w:val="24"/>
        </w:rPr>
        <w:t>to</w:t>
      </w:r>
      <w:r w:rsidRPr="00614112">
        <w:rPr>
          <w:rFonts w:ascii="Arial" w:hAnsi="Arial" w:cs="Arial"/>
          <w:sz w:val="24"/>
          <w:szCs w:val="24"/>
        </w:rPr>
        <w:t xml:space="preserve"> the sink.  However, their bottle-shape design with larger water volume and asymmetric outflow, means that they could harbour pathogens for prolonged periods due to inefficient flushing,</w:t>
      </w:r>
      <w:r w:rsidR="0005357A" w:rsidRPr="00614112">
        <w:rPr>
          <w:rFonts w:ascii="Arial" w:hAnsi="Arial" w:cs="Arial"/>
          <w:sz w:val="24"/>
          <w:szCs w:val="24"/>
        </w:rPr>
        <w:t xml:space="preserve"> </w:t>
      </w:r>
      <w:r w:rsidRPr="00614112">
        <w:rPr>
          <w:rFonts w:ascii="Arial" w:hAnsi="Arial" w:cs="Arial"/>
          <w:sz w:val="24"/>
          <w:szCs w:val="24"/>
        </w:rPr>
        <w:t>encouraging increased growth and transmission risk, compared to traditional P- and S-</w:t>
      </w:r>
      <w:r w:rsidR="00B67581" w:rsidRPr="00614112">
        <w:rPr>
          <w:rFonts w:ascii="Arial" w:hAnsi="Arial" w:cs="Arial"/>
          <w:sz w:val="24"/>
          <w:szCs w:val="24"/>
        </w:rPr>
        <w:t>T</w:t>
      </w:r>
      <w:r w:rsidRPr="00614112">
        <w:rPr>
          <w:rFonts w:ascii="Arial" w:hAnsi="Arial" w:cs="Arial"/>
          <w:sz w:val="24"/>
          <w:szCs w:val="24"/>
        </w:rPr>
        <w:t>raps.</w:t>
      </w:r>
    </w:p>
    <w:p w14:paraId="689FFC7D" w14:textId="77777777" w:rsidR="00DC24EA" w:rsidRDefault="00AF2EE2" w:rsidP="00252909">
      <w:pPr>
        <w:spacing w:after="0" w:line="360" w:lineRule="auto"/>
        <w:jc w:val="both"/>
        <w:rPr>
          <w:rFonts w:ascii="Arial" w:hAnsi="Arial" w:cs="Arial"/>
          <w:sz w:val="24"/>
          <w:szCs w:val="24"/>
        </w:rPr>
      </w:pPr>
      <w:r w:rsidRPr="00614112">
        <w:rPr>
          <w:rFonts w:ascii="Arial" w:hAnsi="Arial" w:cs="Arial"/>
          <w:sz w:val="24"/>
          <w:szCs w:val="24"/>
        </w:rPr>
        <w:t xml:space="preserve">  </w:t>
      </w:r>
    </w:p>
    <w:p w14:paraId="7F2DD397" w14:textId="60EFBFDA" w:rsidR="00383826" w:rsidRPr="00614112" w:rsidRDefault="007C5EFE" w:rsidP="00252909">
      <w:pPr>
        <w:spacing w:after="0" w:line="360" w:lineRule="auto"/>
        <w:jc w:val="both"/>
        <w:rPr>
          <w:rFonts w:ascii="Arial" w:hAnsi="Arial" w:cs="Arial"/>
          <w:sz w:val="24"/>
          <w:szCs w:val="24"/>
        </w:rPr>
      </w:pPr>
      <w:r w:rsidRPr="00614112">
        <w:rPr>
          <w:rFonts w:ascii="Arial" w:hAnsi="Arial" w:cs="Arial"/>
          <w:sz w:val="24"/>
          <w:szCs w:val="24"/>
        </w:rPr>
        <w:t>The experiment</w:t>
      </w:r>
      <w:r w:rsidR="00011078" w:rsidRPr="00614112">
        <w:rPr>
          <w:rFonts w:ascii="Arial" w:hAnsi="Arial" w:cs="Arial"/>
          <w:sz w:val="24"/>
          <w:szCs w:val="24"/>
        </w:rPr>
        <w:t>s</w:t>
      </w:r>
      <w:r w:rsidRPr="00614112">
        <w:rPr>
          <w:rFonts w:ascii="Arial" w:hAnsi="Arial" w:cs="Arial"/>
          <w:sz w:val="24"/>
          <w:szCs w:val="24"/>
        </w:rPr>
        <w:t xml:space="preserve"> described in this report </w:t>
      </w:r>
      <w:r w:rsidR="003A3370" w:rsidRPr="00614112">
        <w:rPr>
          <w:rFonts w:ascii="Arial" w:hAnsi="Arial" w:cs="Arial"/>
          <w:sz w:val="24"/>
          <w:szCs w:val="24"/>
        </w:rPr>
        <w:t xml:space="preserve">tests the </w:t>
      </w:r>
      <w:r w:rsidR="0005357A" w:rsidRPr="00614112">
        <w:rPr>
          <w:rFonts w:ascii="Arial" w:hAnsi="Arial" w:cs="Arial"/>
          <w:sz w:val="24"/>
          <w:szCs w:val="24"/>
        </w:rPr>
        <w:t>hypothesis</w:t>
      </w:r>
      <w:r w:rsidR="00AF2EE2" w:rsidRPr="00614112">
        <w:rPr>
          <w:rFonts w:ascii="Arial" w:hAnsi="Arial" w:cs="Arial"/>
          <w:sz w:val="24"/>
          <w:szCs w:val="24"/>
        </w:rPr>
        <w:t xml:space="preserve"> that the residence time for pathogens in sink traps is greater in </w:t>
      </w:r>
      <w:r w:rsidR="00011078" w:rsidRPr="00614112">
        <w:rPr>
          <w:rFonts w:ascii="Arial" w:hAnsi="Arial" w:cs="Arial"/>
          <w:sz w:val="24"/>
          <w:szCs w:val="24"/>
        </w:rPr>
        <w:t>B</w:t>
      </w:r>
      <w:r w:rsidR="00AF2EE2" w:rsidRPr="00614112">
        <w:rPr>
          <w:rFonts w:ascii="Arial" w:hAnsi="Arial" w:cs="Arial"/>
          <w:sz w:val="24"/>
          <w:szCs w:val="24"/>
        </w:rPr>
        <w:t>ottle-</w:t>
      </w:r>
      <w:r w:rsidR="00011078" w:rsidRPr="00614112">
        <w:rPr>
          <w:rFonts w:ascii="Arial" w:hAnsi="Arial" w:cs="Arial"/>
          <w:sz w:val="24"/>
          <w:szCs w:val="24"/>
        </w:rPr>
        <w:t>T</w:t>
      </w:r>
      <w:r w:rsidR="00AF2EE2" w:rsidRPr="00614112">
        <w:rPr>
          <w:rFonts w:ascii="Arial" w:hAnsi="Arial" w:cs="Arial"/>
          <w:sz w:val="24"/>
          <w:szCs w:val="24"/>
        </w:rPr>
        <w:t>raps than it is in P-</w:t>
      </w:r>
      <w:r w:rsidR="00B67581" w:rsidRPr="00614112">
        <w:rPr>
          <w:rFonts w:ascii="Arial" w:hAnsi="Arial" w:cs="Arial"/>
          <w:sz w:val="24"/>
          <w:szCs w:val="24"/>
        </w:rPr>
        <w:t>T</w:t>
      </w:r>
      <w:r w:rsidR="00AF2EE2" w:rsidRPr="00614112">
        <w:rPr>
          <w:rFonts w:ascii="Arial" w:hAnsi="Arial" w:cs="Arial"/>
          <w:sz w:val="24"/>
          <w:szCs w:val="24"/>
        </w:rPr>
        <w:t>raps and S-</w:t>
      </w:r>
      <w:r w:rsidR="00B67581" w:rsidRPr="00614112">
        <w:rPr>
          <w:rFonts w:ascii="Arial" w:hAnsi="Arial" w:cs="Arial"/>
          <w:sz w:val="24"/>
          <w:szCs w:val="24"/>
        </w:rPr>
        <w:t>T</w:t>
      </w:r>
      <w:r w:rsidR="00AF2EE2" w:rsidRPr="00614112">
        <w:rPr>
          <w:rFonts w:ascii="Arial" w:hAnsi="Arial" w:cs="Arial"/>
          <w:sz w:val="24"/>
          <w:szCs w:val="24"/>
        </w:rPr>
        <w:t xml:space="preserve">raps.  If this is the case, the use of </w:t>
      </w:r>
      <w:r w:rsidR="00011078" w:rsidRPr="00614112">
        <w:rPr>
          <w:rFonts w:ascii="Arial" w:hAnsi="Arial" w:cs="Arial"/>
          <w:sz w:val="24"/>
          <w:szCs w:val="24"/>
        </w:rPr>
        <w:t>B</w:t>
      </w:r>
      <w:r w:rsidR="00AF2EE2" w:rsidRPr="00614112">
        <w:rPr>
          <w:rFonts w:ascii="Arial" w:hAnsi="Arial" w:cs="Arial"/>
          <w:sz w:val="24"/>
          <w:szCs w:val="24"/>
        </w:rPr>
        <w:t>ottle-</w:t>
      </w:r>
      <w:r w:rsidR="00011078" w:rsidRPr="00614112">
        <w:rPr>
          <w:rFonts w:ascii="Arial" w:hAnsi="Arial" w:cs="Arial"/>
          <w:sz w:val="24"/>
          <w:szCs w:val="24"/>
        </w:rPr>
        <w:t>T</w:t>
      </w:r>
      <w:r w:rsidR="00AF2EE2" w:rsidRPr="00614112">
        <w:rPr>
          <w:rFonts w:ascii="Arial" w:hAnsi="Arial" w:cs="Arial"/>
          <w:sz w:val="24"/>
          <w:szCs w:val="24"/>
        </w:rPr>
        <w:t>raps would, therefore,</w:t>
      </w:r>
      <w:r w:rsidR="00AC77DF" w:rsidRPr="00614112">
        <w:rPr>
          <w:rFonts w:ascii="Arial" w:hAnsi="Arial" w:cs="Arial"/>
          <w:sz w:val="24"/>
          <w:szCs w:val="24"/>
        </w:rPr>
        <w:t xml:space="preserve"> could </w:t>
      </w:r>
      <w:r w:rsidR="00AF2EE2" w:rsidRPr="00614112">
        <w:rPr>
          <w:rFonts w:ascii="Arial" w:hAnsi="Arial" w:cs="Arial"/>
          <w:sz w:val="24"/>
          <w:szCs w:val="24"/>
        </w:rPr>
        <w:t xml:space="preserve"> increase the risk of nosocomial outbreaks.</w:t>
      </w:r>
    </w:p>
    <w:p w14:paraId="2E7AFB23" w14:textId="77777777" w:rsidR="00252909" w:rsidRPr="00614112" w:rsidRDefault="00252909" w:rsidP="00252909">
      <w:pPr>
        <w:spacing w:after="0" w:line="360" w:lineRule="auto"/>
        <w:jc w:val="both"/>
        <w:rPr>
          <w:rFonts w:ascii="Arial" w:hAnsi="Arial" w:cs="Arial"/>
          <w:sz w:val="24"/>
          <w:szCs w:val="24"/>
        </w:rPr>
      </w:pPr>
    </w:p>
    <w:p w14:paraId="62DC16C0" w14:textId="77777777" w:rsidR="00AF2EE2" w:rsidRPr="00614112" w:rsidRDefault="00AF2EE2" w:rsidP="00252909">
      <w:pPr>
        <w:pStyle w:val="Heading2"/>
        <w:numPr>
          <w:ilvl w:val="1"/>
          <w:numId w:val="5"/>
        </w:numPr>
        <w:spacing w:before="0" w:after="0" w:line="360" w:lineRule="auto"/>
        <w:jc w:val="both"/>
        <w:rPr>
          <w:rStyle w:val="normaltextrun"/>
          <w:rFonts w:ascii="Arial" w:hAnsi="Arial" w:cs="Arial"/>
          <w:b/>
          <w:bCs/>
          <w:color w:val="auto"/>
          <w:sz w:val="24"/>
          <w:szCs w:val="24"/>
        </w:rPr>
      </w:pPr>
      <w:r w:rsidRPr="00614112">
        <w:rPr>
          <w:rStyle w:val="normaltextrun"/>
          <w:rFonts w:ascii="Arial" w:hAnsi="Arial" w:cs="Arial"/>
          <w:b/>
          <w:bCs/>
          <w:color w:val="auto"/>
          <w:sz w:val="24"/>
          <w:szCs w:val="24"/>
        </w:rPr>
        <w:t>Existing Evidence</w:t>
      </w:r>
    </w:p>
    <w:p w14:paraId="44E278F0" w14:textId="11C3C392" w:rsidR="00AF2EE2" w:rsidRPr="00614112" w:rsidRDefault="00AF2EE2" w:rsidP="00252909">
      <w:pPr>
        <w:spacing w:after="0" w:line="360" w:lineRule="auto"/>
        <w:jc w:val="both"/>
        <w:rPr>
          <w:rFonts w:ascii="Arial" w:hAnsi="Arial" w:cs="Arial"/>
          <w:sz w:val="24"/>
          <w:szCs w:val="24"/>
        </w:rPr>
      </w:pPr>
      <w:r w:rsidRPr="00614112">
        <w:rPr>
          <w:rFonts w:ascii="Arial" w:hAnsi="Arial" w:cs="Arial"/>
          <w:sz w:val="24"/>
          <w:szCs w:val="24"/>
        </w:rPr>
        <w:t>Often located in patient care areas, sink traps act as reservoirs for long-term transmission of multidrug resistant pathogens [</w:t>
      </w:r>
      <w:r w:rsidR="005215BC" w:rsidRPr="00614112">
        <w:rPr>
          <w:rFonts w:ascii="Arial" w:hAnsi="Arial" w:cs="Arial"/>
          <w:sz w:val="24"/>
          <w:szCs w:val="24"/>
        </w:rPr>
        <w:t>1,2,6,1</w:t>
      </w:r>
      <w:r w:rsidR="0021286E" w:rsidRPr="00614112">
        <w:rPr>
          <w:rFonts w:ascii="Arial" w:hAnsi="Arial" w:cs="Arial"/>
          <w:sz w:val="24"/>
          <w:szCs w:val="24"/>
        </w:rPr>
        <w:t>1</w:t>
      </w:r>
      <w:r w:rsidR="005215BC" w:rsidRPr="00614112">
        <w:rPr>
          <w:rFonts w:ascii="Arial" w:hAnsi="Arial" w:cs="Arial"/>
          <w:sz w:val="24"/>
          <w:szCs w:val="24"/>
        </w:rPr>
        <w:t>,1</w:t>
      </w:r>
      <w:r w:rsidR="0021286E" w:rsidRPr="00614112">
        <w:rPr>
          <w:rFonts w:ascii="Arial" w:hAnsi="Arial" w:cs="Arial"/>
          <w:sz w:val="24"/>
          <w:szCs w:val="24"/>
        </w:rPr>
        <w:t>2</w:t>
      </w:r>
      <w:r w:rsidRPr="00614112">
        <w:rPr>
          <w:rFonts w:ascii="Arial" w:hAnsi="Arial" w:cs="Arial"/>
          <w:sz w:val="24"/>
          <w:szCs w:val="24"/>
        </w:rPr>
        <w:t>].  Many reports have shown genetic association between pathogens found in sink traps and those found in patients [</w:t>
      </w:r>
      <w:r w:rsidR="005215BC" w:rsidRPr="00614112">
        <w:rPr>
          <w:rFonts w:ascii="Arial" w:hAnsi="Arial" w:cs="Arial"/>
          <w:sz w:val="24"/>
          <w:szCs w:val="24"/>
        </w:rPr>
        <w:t>1</w:t>
      </w:r>
      <w:r w:rsidR="0021286E" w:rsidRPr="00614112">
        <w:rPr>
          <w:rFonts w:ascii="Arial" w:hAnsi="Arial" w:cs="Arial"/>
          <w:sz w:val="24"/>
          <w:szCs w:val="24"/>
        </w:rPr>
        <w:t>3</w:t>
      </w:r>
      <w:r w:rsidR="007F0573" w:rsidRPr="00614112">
        <w:rPr>
          <w:rFonts w:ascii="Arial" w:hAnsi="Arial" w:cs="Arial"/>
          <w:sz w:val="24"/>
          <w:szCs w:val="24"/>
        </w:rPr>
        <w:t>-15</w:t>
      </w:r>
      <w:r w:rsidRPr="00614112">
        <w:rPr>
          <w:rFonts w:ascii="Arial" w:hAnsi="Arial" w:cs="Arial"/>
          <w:sz w:val="24"/>
          <w:szCs w:val="24"/>
        </w:rPr>
        <w:t>], with sinks in intensive care units (ICUs) even being associated with increased rates of hospital-acquired infection [</w:t>
      </w:r>
      <w:r w:rsidR="005215BC" w:rsidRPr="00614112">
        <w:rPr>
          <w:rFonts w:ascii="Arial" w:hAnsi="Arial" w:cs="Arial"/>
          <w:sz w:val="24"/>
          <w:szCs w:val="24"/>
        </w:rPr>
        <w:t>16, 17</w:t>
      </w:r>
      <w:r w:rsidRPr="00614112">
        <w:rPr>
          <w:rFonts w:ascii="Arial" w:hAnsi="Arial" w:cs="Arial"/>
          <w:sz w:val="24"/>
          <w:szCs w:val="24"/>
        </w:rPr>
        <w:t>].</w:t>
      </w:r>
      <w:r w:rsidR="004D2294" w:rsidRPr="00614112">
        <w:rPr>
          <w:rFonts w:ascii="Arial" w:hAnsi="Arial" w:cs="Arial"/>
          <w:sz w:val="24"/>
          <w:szCs w:val="24"/>
        </w:rPr>
        <w:t xml:space="preserve"> </w:t>
      </w:r>
      <w:r w:rsidRPr="00614112">
        <w:rPr>
          <w:rFonts w:ascii="Arial" w:hAnsi="Arial" w:cs="Arial"/>
          <w:sz w:val="24"/>
          <w:szCs w:val="24"/>
        </w:rPr>
        <w:t>Little work has been undertaken to investigate the impact of different sink trap types on transmission risk.</w:t>
      </w:r>
    </w:p>
    <w:p w14:paraId="39329CD9" w14:textId="77777777" w:rsidR="000E5711" w:rsidRPr="00614112" w:rsidRDefault="000E5711" w:rsidP="007C00FC">
      <w:pPr>
        <w:spacing w:before="120" w:after="240" w:line="360" w:lineRule="auto"/>
        <w:jc w:val="both"/>
        <w:rPr>
          <w:rFonts w:ascii="Arial" w:hAnsi="Arial" w:cs="Arial"/>
          <w:sz w:val="24"/>
          <w:szCs w:val="24"/>
        </w:rPr>
      </w:pPr>
    </w:p>
    <w:p w14:paraId="47176A27" w14:textId="35B17ADE" w:rsidR="00581E42" w:rsidRPr="00614112" w:rsidRDefault="00581E42" w:rsidP="007C00FC">
      <w:pPr>
        <w:pStyle w:val="ListParagraph"/>
        <w:numPr>
          <w:ilvl w:val="0"/>
          <w:numId w:val="5"/>
        </w:numPr>
        <w:spacing w:before="120" w:after="240" w:line="360" w:lineRule="auto"/>
        <w:jc w:val="both"/>
        <w:rPr>
          <w:rFonts w:ascii="Arial" w:hAnsi="Arial" w:cs="Arial"/>
          <w:b/>
          <w:bCs/>
          <w:sz w:val="24"/>
          <w:szCs w:val="24"/>
        </w:rPr>
      </w:pPr>
      <w:r w:rsidRPr="00614112">
        <w:rPr>
          <w:rFonts w:ascii="Arial" w:hAnsi="Arial" w:cs="Arial"/>
          <w:b/>
          <w:bCs/>
          <w:sz w:val="24"/>
          <w:szCs w:val="24"/>
        </w:rPr>
        <w:t>Trap residence time investigation</w:t>
      </w:r>
    </w:p>
    <w:p w14:paraId="065A43C1" w14:textId="77777777" w:rsidR="00252909" w:rsidRPr="00614112" w:rsidRDefault="00252909" w:rsidP="00252909">
      <w:pPr>
        <w:pStyle w:val="ListParagraph"/>
        <w:spacing w:before="120" w:after="240" w:line="360" w:lineRule="auto"/>
        <w:ind w:left="0"/>
        <w:jc w:val="both"/>
        <w:rPr>
          <w:rFonts w:ascii="Arial" w:hAnsi="Arial" w:cs="Arial"/>
          <w:b/>
          <w:bCs/>
          <w:sz w:val="24"/>
          <w:szCs w:val="24"/>
        </w:rPr>
      </w:pPr>
    </w:p>
    <w:p w14:paraId="4BDB1249" w14:textId="7B5627CB" w:rsidR="234C4DE3" w:rsidRPr="00614112" w:rsidRDefault="234C4DE3" w:rsidP="00252909">
      <w:pPr>
        <w:pStyle w:val="ListParagraph"/>
        <w:numPr>
          <w:ilvl w:val="1"/>
          <w:numId w:val="5"/>
        </w:numPr>
        <w:spacing w:after="0" w:line="360" w:lineRule="auto"/>
        <w:jc w:val="both"/>
        <w:rPr>
          <w:rFonts w:ascii="Arial" w:hAnsi="Arial" w:cs="Arial"/>
          <w:b/>
          <w:bCs/>
          <w:sz w:val="24"/>
          <w:szCs w:val="24"/>
        </w:rPr>
      </w:pPr>
      <w:r w:rsidRPr="00614112">
        <w:rPr>
          <w:rFonts w:ascii="Arial" w:hAnsi="Arial" w:cs="Arial"/>
          <w:b/>
          <w:bCs/>
          <w:sz w:val="24"/>
          <w:szCs w:val="24"/>
        </w:rPr>
        <w:t>Equipment and Materials</w:t>
      </w:r>
    </w:p>
    <w:p w14:paraId="38F3EB54" w14:textId="3183D822" w:rsidR="234C4DE3" w:rsidRPr="00614112" w:rsidRDefault="00F2795F" w:rsidP="00252909">
      <w:pPr>
        <w:spacing w:after="0" w:line="360" w:lineRule="auto"/>
        <w:jc w:val="both"/>
        <w:rPr>
          <w:rFonts w:ascii="Arial" w:hAnsi="Arial" w:cs="Arial"/>
          <w:sz w:val="24"/>
          <w:szCs w:val="24"/>
        </w:rPr>
      </w:pPr>
      <w:r w:rsidRPr="00614112">
        <w:rPr>
          <w:rFonts w:ascii="Arial" w:hAnsi="Arial" w:cs="Arial"/>
          <w:sz w:val="24"/>
          <w:szCs w:val="24"/>
        </w:rPr>
        <w:t>The s</w:t>
      </w:r>
      <w:r w:rsidR="234C4DE3" w:rsidRPr="00614112">
        <w:rPr>
          <w:rFonts w:ascii="Arial" w:hAnsi="Arial" w:cs="Arial"/>
          <w:sz w:val="24"/>
          <w:szCs w:val="24"/>
        </w:rPr>
        <w:t>pectrophotometer</w:t>
      </w:r>
      <w:r w:rsidR="00AE394A" w:rsidRPr="00614112">
        <w:rPr>
          <w:rFonts w:ascii="Arial" w:hAnsi="Arial" w:cs="Arial"/>
          <w:sz w:val="24"/>
          <w:szCs w:val="24"/>
        </w:rPr>
        <w:t xml:space="preserve"> used was </w:t>
      </w:r>
      <w:r w:rsidRPr="00614112">
        <w:rPr>
          <w:rFonts w:ascii="Arial" w:hAnsi="Arial" w:cs="Arial"/>
          <w:sz w:val="24"/>
          <w:szCs w:val="24"/>
        </w:rPr>
        <w:t xml:space="preserve">the </w:t>
      </w:r>
      <w:r w:rsidR="00AE394A" w:rsidRPr="00614112">
        <w:rPr>
          <w:rFonts w:ascii="Arial" w:hAnsi="Arial" w:cs="Arial"/>
          <w:sz w:val="24"/>
          <w:szCs w:val="24"/>
        </w:rPr>
        <w:t>SPECTRONIC</w:t>
      </w:r>
      <w:r w:rsidR="005B620E" w:rsidRPr="00614112">
        <w:rPr>
          <w:rFonts w:ascii="Arial" w:hAnsi="Arial" w:cs="Arial"/>
          <w:sz w:val="24"/>
          <w:szCs w:val="24"/>
        </w:rPr>
        <w:t xml:space="preserve"> 200E manufactured by Thermo Fisher Scientific (Shanghai) Instruments Co. Ltd.</w:t>
      </w:r>
      <w:r w:rsidR="00083ED2" w:rsidRPr="00614112">
        <w:rPr>
          <w:rFonts w:ascii="Arial" w:hAnsi="Arial" w:cs="Arial"/>
          <w:sz w:val="24"/>
          <w:szCs w:val="24"/>
        </w:rPr>
        <w:t xml:space="preserve">, which measures light absorbance of test samples at the selected wavelengths.  Absorbance is measured in absorbance units (Au or A), which </w:t>
      </w:r>
      <w:r w:rsidR="00FC361A" w:rsidRPr="00614112">
        <w:rPr>
          <w:rFonts w:ascii="Arial" w:hAnsi="Arial" w:cs="Arial"/>
          <w:sz w:val="24"/>
          <w:szCs w:val="24"/>
        </w:rPr>
        <w:t>is a dimensionless ratio</w:t>
      </w:r>
      <w:r w:rsidR="00083ED2" w:rsidRPr="00614112">
        <w:rPr>
          <w:rFonts w:ascii="Arial" w:hAnsi="Arial" w:cs="Arial"/>
          <w:sz w:val="24"/>
          <w:szCs w:val="24"/>
        </w:rPr>
        <w:t xml:space="preserve"> invers</w:t>
      </w:r>
      <w:r w:rsidR="00FC361A" w:rsidRPr="00614112">
        <w:rPr>
          <w:rFonts w:ascii="Arial" w:hAnsi="Arial" w:cs="Arial"/>
          <w:sz w:val="24"/>
          <w:szCs w:val="24"/>
        </w:rPr>
        <w:t>el</w:t>
      </w:r>
      <w:r w:rsidR="00083ED2" w:rsidRPr="00614112">
        <w:rPr>
          <w:rFonts w:ascii="Arial" w:hAnsi="Arial" w:cs="Arial"/>
          <w:sz w:val="24"/>
          <w:szCs w:val="24"/>
        </w:rPr>
        <w:t xml:space="preserve">y </w:t>
      </w:r>
      <w:r w:rsidR="00FC361A" w:rsidRPr="00614112">
        <w:rPr>
          <w:rFonts w:ascii="Arial" w:hAnsi="Arial" w:cs="Arial"/>
          <w:sz w:val="24"/>
          <w:szCs w:val="24"/>
        </w:rPr>
        <w:t>proportional</w:t>
      </w:r>
      <w:r w:rsidR="00083ED2" w:rsidRPr="00614112">
        <w:rPr>
          <w:rFonts w:ascii="Arial" w:hAnsi="Arial" w:cs="Arial"/>
          <w:sz w:val="24"/>
          <w:szCs w:val="24"/>
        </w:rPr>
        <w:t xml:space="preserve"> to transmittance. For example, 1.0A is equal to 10% transmittance, 2.0A is equal to 1% transmittance, and so on in a logarithmic trend.</w:t>
      </w:r>
    </w:p>
    <w:p w14:paraId="732AB030" w14:textId="77777777" w:rsidR="00252909" w:rsidRPr="00614112" w:rsidRDefault="00252909" w:rsidP="00252909">
      <w:pPr>
        <w:spacing w:after="0" w:line="360" w:lineRule="auto"/>
        <w:jc w:val="both"/>
        <w:rPr>
          <w:rFonts w:ascii="Arial" w:hAnsi="Arial" w:cs="Arial"/>
          <w:sz w:val="24"/>
          <w:szCs w:val="24"/>
        </w:rPr>
      </w:pPr>
    </w:p>
    <w:p w14:paraId="5353C2D4" w14:textId="76AA22B4" w:rsidR="234C4DE3" w:rsidRPr="00614112" w:rsidRDefault="234C4DE3" w:rsidP="00252909">
      <w:pPr>
        <w:pStyle w:val="ListParagraph"/>
        <w:numPr>
          <w:ilvl w:val="1"/>
          <w:numId w:val="5"/>
        </w:numPr>
        <w:spacing w:after="0" w:line="360" w:lineRule="auto"/>
        <w:jc w:val="both"/>
        <w:rPr>
          <w:rFonts w:ascii="Arial" w:hAnsi="Arial" w:cs="Arial"/>
          <w:b/>
          <w:bCs/>
          <w:sz w:val="24"/>
          <w:szCs w:val="24"/>
        </w:rPr>
      </w:pPr>
      <w:r w:rsidRPr="00614112">
        <w:rPr>
          <w:rFonts w:ascii="Arial" w:hAnsi="Arial" w:cs="Arial"/>
          <w:b/>
          <w:bCs/>
          <w:sz w:val="24"/>
          <w:szCs w:val="24"/>
        </w:rPr>
        <w:t>Dyes</w:t>
      </w:r>
    </w:p>
    <w:p w14:paraId="3A688A91" w14:textId="433DAC9E" w:rsidR="319FF40D" w:rsidRPr="00614112" w:rsidRDefault="319FF40D" w:rsidP="00252909">
      <w:pPr>
        <w:spacing w:after="0" w:line="360" w:lineRule="auto"/>
        <w:jc w:val="both"/>
        <w:rPr>
          <w:rFonts w:ascii="Arial" w:hAnsi="Arial" w:cs="Arial"/>
          <w:sz w:val="24"/>
          <w:szCs w:val="24"/>
        </w:rPr>
      </w:pPr>
      <w:r w:rsidRPr="00614112">
        <w:rPr>
          <w:rFonts w:ascii="Arial" w:hAnsi="Arial" w:cs="Arial"/>
          <w:sz w:val="24"/>
          <w:szCs w:val="24"/>
        </w:rPr>
        <w:t xml:space="preserve">Two different dyes were used: </w:t>
      </w:r>
      <w:r w:rsidR="00F2795F" w:rsidRPr="00614112">
        <w:rPr>
          <w:rFonts w:ascii="Arial" w:hAnsi="Arial" w:cs="Arial"/>
          <w:sz w:val="24"/>
          <w:szCs w:val="24"/>
        </w:rPr>
        <w:t xml:space="preserve">(i) </w:t>
      </w:r>
      <w:r w:rsidRPr="00614112">
        <w:rPr>
          <w:rFonts w:ascii="Arial" w:hAnsi="Arial" w:cs="Arial"/>
          <w:sz w:val="24"/>
          <w:szCs w:val="24"/>
        </w:rPr>
        <w:t>E133 (an</w:t>
      </w:r>
      <w:r w:rsidR="490723B4" w:rsidRPr="00614112">
        <w:rPr>
          <w:rFonts w:ascii="Arial" w:hAnsi="Arial" w:cs="Arial"/>
          <w:sz w:val="24"/>
          <w:szCs w:val="24"/>
        </w:rPr>
        <w:t>i</w:t>
      </w:r>
      <w:r w:rsidRPr="00614112">
        <w:rPr>
          <w:rFonts w:ascii="Arial" w:hAnsi="Arial" w:cs="Arial"/>
          <w:sz w:val="24"/>
          <w:szCs w:val="24"/>
        </w:rPr>
        <w:t xml:space="preserve">line </w:t>
      </w:r>
      <w:r w:rsidR="2AC4D223" w:rsidRPr="00614112">
        <w:rPr>
          <w:rFonts w:ascii="Arial" w:hAnsi="Arial" w:cs="Arial"/>
          <w:sz w:val="24"/>
          <w:szCs w:val="24"/>
        </w:rPr>
        <w:t>blue, acid blue)</w:t>
      </w:r>
      <w:r w:rsidR="00F2795F" w:rsidRPr="00614112">
        <w:rPr>
          <w:rFonts w:ascii="Arial" w:hAnsi="Arial" w:cs="Arial"/>
          <w:sz w:val="24"/>
          <w:szCs w:val="24"/>
        </w:rPr>
        <w:t>;</w:t>
      </w:r>
      <w:r w:rsidR="2AC4D223" w:rsidRPr="00614112">
        <w:rPr>
          <w:rFonts w:ascii="Arial" w:hAnsi="Arial" w:cs="Arial"/>
          <w:sz w:val="24"/>
          <w:szCs w:val="24"/>
        </w:rPr>
        <w:t xml:space="preserve"> and </w:t>
      </w:r>
      <w:r w:rsidR="00F2795F" w:rsidRPr="00614112">
        <w:rPr>
          <w:rFonts w:ascii="Arial" w:hAnsi="Arial" w:cs="Arial"/>
          <w:sz w:val="24"/>
          <w:szCs w:val="24"/>
        </w:rPr>
        <w:t xml:space="preserve">(ii) </w:t>
      </w:r>
      <w:r w:rsidR="2D5C3446" w:rsidRPr="00614112">
        <w:rPr>
          <w:rFonts w:ascii="Arial" w:hAnsi="Arial" w:cs="Arial"/>
          <w:sz w:val="24"/>
          <w:szCs w:val="24"/>
        </w:rPr>
        <w:t>R</w:t>
      </w:r>
      <w:r w:rsidR="2AC4D223" w:rsidRPr="00614112">
        <w:rPr>
          <w:rFonts w:ascii="Arial" w:hAnsi="Arial" w:cs="Arial"/>
          <w:sz w:val="24"/>
          <w:szCs w:val="24"/>
        </w:rPr>
        <w:t>hodamine-</w:t>
      </w:r>
      <w:r w:rsidR="0D54DA1E" w:rsidRPr="00614112">
        <w:rPr>
          <w:rFonts w:ascii="Arial" w:hAnsi="Arial" w:cs="Arial"/>
          <w:sz w:val="24"/>
          <w:szCs w:val="24"/>
        </w:rPr>
        <w:t>b</w:t>
      </w:r>
      <w:r w:rsidR="2AC4D223" w:rsidRPr="00614112">
        <w:rPr>
          <w:rFonts w:ascii="Arial" w:hAnsi="Arial" w:cs="Arial"/>
          <w:sz w:val="24"/>
          <w:szCs w:val="24"/>
        </w:rPr>
        <w:t xml:space="preserve">. </w:t>
      </w:r>
      <w:r w:rsidRPr="00614112">
        <w:rPr>
          <w:rFonts w:ascii="Arial" w:hAnsi="Arial" w:cs="Arial"/>
          <w:sz w:val="24"/>
          <w:szCs w:val="24"/>
        </w:rPr>
        <w:t xml:space="preserve"> </w:t>
      </w:r>
      <w:r w:rsidR="3BA06B1F" w:rsidRPr="00614112">
        <w:rPr>
          <w:rFonts w:ascii="Arial" w:hAnsi="Arial" w:cs="Arial"/>
          <w:sz w:val="24"/>
          <w:szCs w:val="24"/>
        </w:rPr>
        <w:t>Both dyes are safe for use in public spaces</w:t>
      </w:r>
      <w:r w:rsidR="7EACE906" w:rsidRPr="00614112">
        <w:rPr>
          <w:rFonts w:ascii="Arial" w:hAnsi="Arial" w:cs="Arial"/>
          <w:sz w:val="24"/>
          <w:szCs w:val="24"/>
        </w:rPr>
        <w:t xml:space="preserve"> and are readily water soluble</w:t>
      </w:r>
      <w:r w:rsidR="3BA06B1F" w:rsidRPr="00614112">
        <w:rPr>
          <w:rFonts w:ascii="Arial" w:hAnsi="Arial" w:cs="Arial"/>
          <w:sz w:val="24"/>
          <w:szCs w:val="24"/>
        </w:rPr>
        <w:t xml:space="preserve">. </w:t>
      </w:r>
      <w:r w:rsidR="55D2FD3A" w:rsidRPr="00614112">
        <w:rPr>
          <w:rFonts w:ascii="Arial" w:hAnsi="Arial" w:cs="Arial"/>
          <w:sz w:val="24"/>
          <w:szCs w:val="24"/>
        </w:rPr>
        <w:t xml:space="preserve">They </w:t>
      </w:r>
      <w:r w:rsidR="3BA06B1F" w:rsidRPr="00614112">
        <w:rPr>
          <w:rFonts w:ascii="Arial" w:hAnsi="Arial" w:cs="Arial"/>
          <w:sz w:val="24"/>
          <w:szCs w:val="24"/>
        </w:rPr>
        <w:t xml:space="preserve">are </w:t>
      </w:r>
      <w:r w:rsidR="7ADDF518" w:rsidRPr="00614112">
        <w:rPr>
          <w:rFonts w:ascii="Arial" w:hAnsi="Arial" w:cs="Arial"/>
          <w:sz w:val="24"/>
          <w:szCs w:val="24"/>
        </w:rPr>
        <w:t xml:space="preserve">both </w:t>
      </w:r>
      <w:r w:rsidR="3BA06B1F" w:rsidRPr="00614112">
        <w:rPr>
          <w:rFonts w:ascii="Arial" w:hAnsi="Arial" w:cs="Arial"/>
          <w:sz w:val="24"/>
          <w:szCs w:val="24"/>
        </w:rPr>
        <w:t>suitable for use as a tracer dye within water to determine the rate</w:t>
      </w:r>
      <w:r w:rsidR="10949C82" w:rsidRPr="00614112">
        <w:rPr>
          <w:rFonts w:ascii="Arial" w:hAnsi="Arial" w:cs="Arial"/>
          <w:sz w:val="24"/>
          <w:szCs w:val="24"/>
        </w:rPr>
        <w:t xml:space="preserve"> </w:t>
      </w:r>
      <w:r w:rsidR="3BA06B1F" w:rsidRPr="00614112">
        <w:rPr>
          <w:rFonts w:ascii="Arial" w:hAnsi="Arial" w:cs="Arial"/>
          <w:sz w:val="24"/>
          <w:szCs w:val="24"/>
        </w:rPr>
        <w:t>and direction of flow</w:t>
      </w:r>
      <w:r w:rsidR="0B920E44" w:rsidRPr="00614112">
        <w:rPr>
          <w:rFonts w:ascii="Arial" w:hAnsi="Arial" w:cs="Arial"/>
          <w:sz w:val="24"/>
          <w:szCs w:val="24"/>
        </w:rPr>
        <w:t>,</w:t>
      </w:r>
      <w:r w:rsidR="3BA06B1F" w:rsidRPr="00614112">
        <w:rPr>
          <w:rFonts w:ascii="Arial" w:hAnsi="Arial" w:cs="Arial"/>
          <w:sz w:val="24"/>
          <w:szCs w:val="24"/>
        </w:rPr>
        <w:t xml:space="preserve"> transport</w:t>
      </w:r>
      <w:r w:rsidR="657D305C" w:rsidRPr="00614112">
        <w:rPr>
          <w:rFonts w:ascii="Arial" w:hAnsi="Arial" w:cs="Arial"/>
          <w:sz w:val="24"/>
          <w:szCs w:val="24"/>
        </w:rPr>
        <w:t xml:space="preserve"> and mixing</w:t>
      </w:r>
      <w:r w:rsidR="005A3876" w:rsidRPr="00614112">
        <w:rPr>
          <w:rFonts w:ascii="Arial" w:hAnsi="Arial" w:cs="Arial"/>
          <w:sz w:val="24"/>
          <w:szCs w:val="24"/>
        </w:rPr>
        <w:t>,</w:t>
      </w:r>
      <w:r w:rsidR="783B82FD" w:rsidRPr="00614112">
        <w:rPr>
          <w:rFonts w:ascii="Arial" w:hAnsi="Arial" w:cs="Arial"/>
          <w:sz w:val="24"/>
          <w:szCs w:val="24"/>
        </w:rPr>
        <w:t xml:space="preserve"> and both give good results with common spectrophotometers. </w:t>
      </w:r>
      <w:r w:rsidR="397CD7C8" w:rsidRPr="00614112">
        <w:rPr>
          <w:rFonts w:ascii="Arial" w:hAnsi="Arial" w:cs="Arial"/>
          <w:sz w:val="24"/>
          <w:szCs w:val="24"/>
        </w:rPr>
        <w:t>Rhodamine-</w:t>
      </w:r>
      <w:r w:rsidR="168EA8A2" w:rsidRPr="00614112">
        <w:rPr>
          <w:rFonts w:ascii="Arial" w:hAnsi="Arial" w:cs="Arial"/>
          <w:sz w:val="24"/>
          <w:szCs w:val="24"/>
        </w:rPr>
        <w:t>b</w:t>
      </w:r>
      <w:r w:rsidR="397CD7C8" w:rsidRPr="00614112">
        <w:rPr>
          <w:rFonts w:ascii="Arial" w:hAnsi="Arial" w:cs="Arial"/>
          <w:sz w:val="24"/>
          <w:szCs w:val="24"/>
        </w:rPr>
        <w:t xml:space="preserve"> is also fluorescent, but tests were conducted by light absorption for this investigation.</w:t>
      </w:r>
    </w:p>
    <w:p w14:paraId="313B2211" w14:textId="77777777" w:rsidR="00252909" w:rsidRPr="00614112" w:rsidRDefault="00252909" w:rsidP="00252909">
      <w:pPr>
        <w:spacing w:after="0" w:line="360" w:lineRule="auto"/>
        <w:jc w:val="both"/>
        <w:rPr>
          <w:rFonts w:ascii="Arial" w:hAnsi="Arial" w:cs="Arial"/>
          <w:sz w:val="24"/>
          <w:szCs w:val="24"/>
        </w:rPr>
      </w:pPr>
    </w:p>
    <w:p w14:paraId="3F358AB2" w14:textId="77777777" w:rsidR="005A3876" w:rsidRPr="00614112" w:rsidRDefault="005A3876" w:rsidP="00252909">
      <w:pPr>
        <w:spacing w:after="0" w:line="360" w:lineRule="auto"/>
        <w:jc w:val="both"/>
        <w:rPr>
          <w:rFonts w:ascii="Arial" w:hAnsi="Arial" w:cs="Arial"/>
          <w:sz w:val="24"/>
          <w:szCs w:val="24"/>
        </w:rPr>
      </w:pPr>
      <w:r w:rsidRPr="00614112">
        <w:rPr>
          <w:rFonts w:ascii="Arial" w:hAnsi="Arial" w:cs="Arial"/>
          <w:sz w:val="24"/>
          <w:szCs w:val="24"/>
        </w:rPr>
        <w:t>E133 has an absorption peak at 635 nm and a molecular mass of 783 gMol</w:t>
      </w:r>
      <w:r w:rsidRPr="00614112">
        <w:rPr>
          <w:rFonts w:ascii="Arial" w:hAnsi="Arial" w:cs="Arial"/>
          <w:sz w:val="24"/>
          <w:szCs w:val="24"/>
          <w:vertAlign w:val="superscript"/>
        </w:rPr>
        <w:t>-1</w:t>
      </w:r>
      <w:r w:rsidRPr="00614112">
        <w:rPr>
          <w:rFonts w:ascii="Arial" w:hAnsi="Arial" w:cs="Arial"/>
          <w:sz w:val="24"/>
          <w:szCs w:val="24"/>
        </w:rPr>
        <w:t xml:space="preserve">. A stock solution of 5 L </w:t>
      </w:r>
      <w:r w:rsidRPr="00614112">
        <w:rPr>
          <w:rFonts w:ascii="Arial" w:eastAsia="Aptos" w:hAnsi="Arial" w:cs="Arial"/>
          <w:sz w:val="24"/>
          <w:szCs w:val="24"/>
        </w:rPr>
        <w:t>at 0.05 mol in water</w:t>
      </w:r>
      <w:r w:rsidRPr="00614112">
        <w:rPr>
          <w:rFonts w:ascii="Arial" w:hAnsi="Arial" w:cs="Arial"/>
          <w:sz w:val="24"/>
          <w:szCs w:val="24"/>
        </w:rPr>
        <w:t xml:space="preserve"> was prepared for creating a range of dilutions.</w:t>
      </w:r>
    </w:p>
    <w:p w14:paraId="660F0E19" w14:textId="77777777" w:rsidR="00252909" w:rsidRPr="00614112" w:rsidRDefault="00252909" w:rsidP="00252909">
      <w:pPr>
        <w:spacing w:after="0" w:line="360" w:lineRule="auto"/>
        <w:jc w:val="both"/>
        <w:rPr>
          <w:rFonts w:ascii="Arial" w:hAnsi="Arial" w:cs="Arial"/>
          <w:sz w:val="24"/>
          <w:szCs w:val="24"/>
        </w:rPr>
      </w:pPr>
    </w:p>
    <w:p w14:paraId="708B7E52" w14:textId="231C6EC7" w:rsidR="24534718" w:rsidRPr="00614112" w:rsidRDefault="24534718" w:rsidP="00252909">
      <w:pPr>
        <w:spacing w:after="0" w:line="360" w:lineRule="auto"/>
        <w:jc w:val="both"/>
        <w:rPr>
          <w:rFonts w:ascii="Arial" w:hAnsi="Arial" w:cs="Arial"/>
          <w:sz w:val="24"/>
          <w:szCs w:val="24"/>
        </w:rPr>
      </w:pPr>
      <w:r w:rsidRPr="00614112">
        <w:rPr>
          <w:rFonts w:ascii="Arial" w:hAnsi="Arial" w:cs="Arial"/>
          <w:sz w:val="24"/>
          <w:szCs w:val="24"/>
        </w:rPr>
        <w:t>Rhodamine-b</w:t>
      </w:r>
      <w:r w:rsidR="29E81654" w:rsidRPr="00614112">
        <w:rPr>
          <w:rFonts w:ascii="Arial" w:hAnsi="Arial" w:cs="Arial"/>
          <w:sz w:val="24"/>
          <w:szCs w:val="24"/>
        </w:rPr>
        <w:t xml:space="preserve"> has an absorption peak at 559</w:t>
      </w:r>
      <w:r w:rsidR="005A3876" w:rsidRPr="00614112">
        <w:rPr>
          <w:rFonts w:ascii="Arial" w:hAnsi="Arial" w:cs="Arial"/>
          <w:sz w:val="24"/>
          <w:szCs w:val="24"/>
        </w:rPr>
        <w:t xml:space="preserve"> </w:t>
      </w:r>
      <w:r w:rsidR="29E81654" w:rsidRPr="00614112">
        <w:rPr>
          <w:rFonts w:ascii="Arial" w:hAnsi="Arial" w:cs="Arial"/>
          <w:sz w:val="24"/>
          <w:szCs w:val="24"/>
        </w:rPr>
        <w:t>nm and a molecular mass of 479 gMol</w:t>
      </w:r>
      <w:r w:rsidR="29E81654" w:rsidRPr="00614112">
        <w:rPr>
          <w:rFonts w:ascii="Arial" w:hAnsi="Arial" w:cs="Arial"/>
          <w:sz w:val="24"/>
          <w:szCs w:val="24"/>
          <w:vertAlign w:val="superscript"/>
        </w:rPr>
        <w:t>-1</w:t>
      </w:r>
      <w:r w:rsidR="29E81654" w:rsidRPr="00614112">
        <w:rPr>
          <w:rFonts w:ascii="Arial" w:hAnsi="Arial" w:cs="Arial"/>
          <w:sz w:val="24"/>
          <w:szCs w:val="24"/>
        </w:rPr>
        <w:t xml:space="preserve">. A stock solution </w:t>
      </w:r>
      <w:r w:rsidR="67E5F281" w:rsidRPr="00614112">
        <w:rPr>
          <w:rFonts w:ascii="Arial" w:hAnsi="Arial" w:cs="Arial"/>
          <w:sz w:val="24"/>
          <w:szCs w:val="24"/>
        </w:rPr>
        <w:t>of 5</w:t>
      </w:r>
      <w:r w:rsidR="005A3876" w:rsidRPr="00614112">
        <w:rPr>
          <w:rFonts w:ascii="Arial" w:hAnsi="Arial" w:cs="Arial"/>
          <w:sz w:val="24"/>
          <w:szCs w:val="24"/>
        </w:rPr>
        <w:t xml:space="preserve"> </w:t>
      </w:r>
      <w:r w:rsidR="67E5F281" w:rsidRPr="00614112">
        <w:rPr>
          <w:rFonts w:ascii="Arial" w:hAnsi="Arial" w:cs="Arial"/>
          <w:sz w:val="24"/>
          <w:szCs w:val="24"/>
        </w:rPr>
        <w:t xml:space="preserve">L </w:t>
      </w:r>
      <w:r w:rsidR="67E5F281" w:rsidRPr="00614112">
        <w:rPr>
          <w:rFonts w:ascii="Arial" w:eastAsia="Aptos" w:hAnsi="Arial" w:cs="Arial"/>
          <w:sz w:val="24"/>
          <w:szCs w:val="24"/>
        </w:rPr>
        <w:t>at 0.05</w:t>
      </w:r>
      <w:r w:rsidR="005A3876" w:rsidRPr="00614112">
        <w:rPr>
          <w:rFonts w:ascii="Arial" w:eastAsia="Aptos" w:hAnsi="Arial" w:cs="Arial"/>
          <w:sz w:val="24"/>
          <w:szCs w:val="24"/>
        </w:rPr>
        <w:t xml:space="preserve"> </w:t>
      </w:r>
      <w:r w:rsidR="67E5F281" w:rsidRPr="00614112">
        <w:rPr>
          <w:rFonts w:ascii="Arial" w:eastAsia="Aptos" w:hAnsi="Arial" w:cs="Arial"/>
          <w:sz w:val="24"/>
          <w:szCs w:val="24"/>
        </w:rPr>
        <w:t>mol in water</w:t>
      </w:r>
      <w:r w:rsidR="67E5F281" w:rsidRPr="00614112">
        <w:rPr>
          <w:rFonts w:ascii="Arial" w:hAnsi="Arial" w:cs="Arial"/>
          <w:sz w:val="24"/>
          <w:szCs w:val="24"/>
        </w:rPr>
        <w:t xml:space="preserve"> was prepared for creating a range of dilutions</w:t>
      </w:r>
      <w:r w:rsidR="206603C4" w:rsidRPr="00614112">
        <w:rPr>
          <w:rFonts w:ascii="Arial" w:hAnsi="Arial" w:cs="Arial"/>
          <w:sz w:val="24"/>
          <w:szCs w:val="24"/>
        </w:rPr>
        <w:t>.</w:t>
      </w:r>
    </w:p>
    <w:p w14:paraId="195E697C" w14:textId="77777777" w:rsidR="00083ED2" w:rsidRPr="00614112" w:rsidRDefault="00083ED2" w:rsidP="00252909">
      <w:pPr>
        <w:spacing w:after="0" w:line="360" w:lineRule="auto"/>
        <w:jc w:val="both"/>
        <w:rPr>
          <w:rFonts w:ascii="Arial" w:hAnsi="Arial" w:cs="Arial"/>
          <w:sz w:val="24"/>
          <w:szCs w:val="24"/>
        </w:rPr>
      </w:pPr>
    </w:p>
    <w:p w14:paraId="23A7E41F" w14:textId="2A51B052" w:rsidR="234C4DE3" w:rsidRPr="00614112" w:rsidRDefault="234C4DE3" w:rsidP="00252909">
      <w:pPr>
        <w:pStyle w:val="ListParagraph"/>
        <w:numPr>
          <w:ilvl w:val="1"/>
          <w:numId w:val="5"/>
        </w:numPr>
        <w:spacing w:after="0" w:line="360" w:lineRule="auto"/>
        <w:jc w:val="both"/>
        <w:rPr>
          <w:rFonts w:ascii="Arial" w:hAnsi="Arial" w:cs="Arial"/>
          <w:b/>
          <w:bCs/>
          <w:sz w:val="24"/>
          <w:szCs w:val="24"/>
        </w:rPr>
      </w:pPr>
      <w:r w:rsidRPr="00614112">
        <w:rPr>
          <w:rFonts w:ascii="Arial" w:hAnsi="Arial" w:cs="Arial"/>
          <w:b/>
          <w:bCs/>
          <w:sz w:val="24"/>
          <w:szCs w:val="24"/>
        </w:rPr>
        <w:t>Water Traps</w:t>
      </w:r>
    </w:p>
    <w:p w14:paraId="0B9DAD40" w14:textId="08AFDCDC" w:rsidR="0E36EC32" w:rsidRPr="00614112" w:rsidRDefault="4B13B6B6" w:rsidP="00252909">
      <w:pPr>
        <w:spacing w:after="0" w:line="360" w:lineRule="auto"/>
        <w:jc w:val="both"/>
        <w:rPr>
          <w:rFonts w:ascii="Arial" w:hAnsi="Arial" w:cs="Arial"/>
          <w:sz w:val="24"/>
          <w:szCs w:val="24"/>
        </w:rPr>
      </w:pPr>
      <w:r w:rsidRPr="00614112">
        <w:rPr>
          <w:rFonts w:ascii="Arial" w:hAnsi="Arial" w:cs="Arial"/>
          <w:sz w:val="24"/>
          <w:szCs w:val="24"/>
        </w:rPr>
        <w:t xml:space="preserve">Three water trap types were tested: </w:t>
      </w:r>
      <w:r w:rsidR="00965962" w:rsidRPr="00614112">
        <w:rPr>
          <w:rFonts w:ascii="Arial" w:hAnsi="Arial" w:cs="Arial"/>
          <w:sz w:val="24"/>
          <w:szCs w:val="24"/>
        </w:rPr>
        <w:t xml:space="preserve">(i) </w:t>
      </w:r>
      <w:r w:rsidRPr="00614112">
        <w:rPr>
          <w:rFonts w:ascii="Arial" w:hAnsi="Arial" w:cs="Arial"/>
          <w:sz w:val="24"/>
          <w:szCs w:val="24"/>
        </w:rPr>
        <w:t>the standard 32</w:t>
      </w:r>
      <w:r w:rsidR="00E45C3B" w:rsidRPr="00614112">
        <w:rPr>
          <w:rFonts w:ascii="Arial" w:hAnsi="Arial" w:cs="Arial"/>
          <w:sz w:val="24"/>
          <w:szCs w:val="24"/>
        </w:rPr>
        <w:t xml:space="preserve"> </w:t>
      </w:r>
      <w:r w:rsidRPr="00614112">
        <w:rPr>
          <w:rFonts w:ascii="Arial" w:hAnsi="Arial" w:cs="Arial"/>
          <w:sz w:val="24"/>
          <w:szCs w:val="24"/>
        </w:rPr>
        <w:t>mm Bottle</w:t>
      </w:r>
      <w:r w:rsidR="00057E4A" w:rsidRPr="00614112">
        <w:rPr>
          <w:rFonts w:ascii="Arial" w:hAnsi="Arial" w:cs="Arial"/>
          <w:sz w:val="24"/>
          <w:szCs w:val="24"/>
        </w:rPr>
        <w:t>-T</w:t>
      </w:r>
      <w:r w:rsidRPr="00614112">
        <w:rPr>
          <w:rFonts w:ascii="Arial" w:hAnsi="Arial" w:cs="Arial"/>
          <w:sz w:val="24"/>
          <w:szCs w:val="24"/>
        </w:rPr>
        <w:t xml:space="preserve">rap </w:t>
      </w:r>
      <w:r w:rsidR="005A3876" w:rsidRPr="00614112">
        <w:rPr>
          <w:rFonts w:ascii="Arial" w:hAnsi="Arial" w:cs="Arial"/>
          <w:sz w:val="24"/>
          <w:szCs w:val="24"/>
        </w:rPr>
        <w:t>(</w:t>
      </w:r>
      <w:r w:rsidRPr="00614112">
        <w:rPr>
          <w:rFonts w:ascii="Arial" w:hAnsi="Arial" w:cs="Arial"/>
          <w:sz w:val="24"/>
          <w:szCs w:val="24"/>
        </w:rPr>
        <w:t>as currently used by the NHS</w:t>
      </w:r>
      <w:r w:rsidR="005A3876" w:rsidRPr="00614112">
        <w:rPr>
          <w:rFonts w:ascii="Arial" w:hAnsi="Arial" w:cs="Arial"/>
          <w:sz w:val="24"/>
          <w:szCs w:val="24"/>
        </w:rPr>
        <w:t>)</w:t>
      </w:r>
      <w:r w:rsidR="00965962" w:rsidRPr="00614112">
        <w:rPr>
          <w:rFonts w:ascii="Arial" w:hAnsi="Arial" w:cs="Arial"/>
          <w:sz w:val="24"/>
          <w:szCs w:val="24"/>
        </w:rPr>
        <w:t>;</w:t>
      </w:r>
      <w:r w:rsidRPr="00614112">
        <w:rPr>
          <w:rFonts w:ascii="Arial" w:hAnsi="Arial" w:cs="Arial"/>
          <w:sz w:val="24"/>
          <w:szCs w:val="24"/>
        </w:rPr>
        <w:t xml:space="preserve"> </w:t>
      </w:r>
      <w:r w:rsidR="00965962" w:rsidRPr="00614112">
        <w:rPr>
          <w:rFonts w:ascii="Arial" w:hAnsi="Arial" w:cs="Arial"/>
          <w:sz w:val="24"/>
          <w:szCs w:val="24"/>
        </w:rPr>
        <w:t xml:space="preserve">(ii) </w:t>
      </w:r>
      <w:r w:rsidRPr="00614112">
        <w:rPr>
          <w:rFonts w:ascii="Arial" w:hAnsi="Arial" w:cs="Arial"/>
          <w:sz w:val="24"/>
          <w:szCs w:val="24"/>
        </w:rPr>
        <w:t>a 3</w:t>
      </w:r>
      <w:r w:rsidR="00E45C3B" w:rsidRPr="00614112">
        <w:rPr>
          <w:rFonts w:ascii="Arial" w:hAnsi="Arial" w:cs="Arial"/>
          <w:sz w:val="24"/>
          <w:szCs w:val="24"/>
        </w:rPr>
        <w:t xml:space="preserve">2 </w:t>
      </w:r>
      <w:r w:rsidRPr="00614112">
        <w:rPr>
          <w:rFonts w:ascii="Arial" w:hAnsi="Arial" w:cs="Arial"/>
          <w:sz w:val="24"/>
          <w:szCs w:val="24"/>
        </w:rPr>
        <w:t xml:space="preserve">mm </w:t>
      </w:r>
      <w:r w:rsidR="00057E4A" w:rsidRPr="00614112">
        <w:rPr>
          <w:rFonts w:ascii="Arial" w:hAnsi="Arial" w:cs="Arial"/>
          <w:sz w:val="24"/>
          <w:szCs w:val="24"/>
        </w:rPr>
        <w:t>P-Trap</w:t>
      </w:r>
      <w:r w:rsidR="00965962" w:rsidRPr="00614112">
        <w:rPr>
          <w:rFonts w:ascii="Arial" w:hAnsi="Arial" w:cs="Arial"/>
          <w:sz w:val="24"/>
          <w:szCs w:val="24"/>
        </w:rPr>
        <w:t>;</w:t>
      </w:r>
      <w:r w:rsidRPr="00614112">
        <w:rPr>
          <w:rFonts w:ascii="Arial" w:hAnsi="Arial" w:cs="Arial"/>
          <w:sz w:val="24"/>
          <w:szCs w:val="24"/>
        </w:rPr>
        <w:t xml:space="preserve"> </w:t>
      </w:r>
      <w:r w:rsidR="49C1AC46" w:rsidRPr="00614112">
        <w:rPr>
          <w:rFonts w:ascii="Arial" w:hAnsi="Arial" w:cs="Arial"/>
          <w:sz w:val="24"/>
          <w:szCs w:val="24"/>
        </w:rPr>
        <w:t xml:space="preserve">and </w:t>
      </w:r>
      <w:r w:rsidR="00965962" w:rsidRPr="00614112">
        <w:rPr>
          <w:rFonts w:ascii="Arial" w:hAnsi="Arial" w:cs="Arial"/>
          <w:sz w:val="24"/>
          <w:szCs w:val="24"/>
        </w:rPr>
        <w:t xml:space="preserve">(iii) </w:t>
      </w:r>
      <w:r w:rsidR="49C1AC46" w:rsidRPr="00614112">
        <w:rPr>
          <w:rFonts w:ascii="Arial" w:hAnsi="Arial" w:cs="Arial"/>
          <w:sz w:val="24"/>
          <w:szCs w:val="24"/>
        </w:rPr>
        <w:t>a 32</w:t>
      </w:r>
      <w:r w:rsidR="00E45C3B" w:rsidRPr="00614112">
        <w:rPr>
          <w:rFonts w:ascii="Arial" w:hAnsi="Arial" w:cs="Arial"/>
          <w:sz w:val="24"/>
          <w:szCs w:val="24"/>
        </w:rPr>
        <w:t xml:space="preserve"> </w:t>
      </w:r>
      <w:r w:rsidR="49C1AC46" w:rsidRPr="00614112">
        <w:rPr>
          <w:rFonts w:ascii="Arial" w:hAnsi="Arial" w:cs="Arial"/>
          <w:sz w:val="24"/>
          <w:szCs w:val="24"/>
        </w:rPr>
        <w:t xml:space="preserve">mm </w:t>
      </w:r>
      <w:r w:rsidR="00057E4A" w:rsidRPr="00614112">
        <w:rPr>
          <w:rFonts w:ascii="Arial" w:hAnsi="Arial" w:cs="Arial"/>
          <w:sz w:val="24"/>
          <w:szCs w:val="24"/>
        </w:rPr>
        <w:t>S-Trap</w:t>
      </w:r>
      <w:r w:rsidR="49C1AC46" w:rsidRPr="00614112">
        <w:rPr>
          <w:rFonts w:ascii="Arial" w:hAnsi="Arial" w:cs="Arial"/>
          <w:sz w:val="24"/>
          <w:szCs w:val="24"/>
        </w:rPr>
        <w:t xml:space="preserve">. </w:t>
      </w:r>
      <w:r w:rsidR="00057E4A" w:rsidRPr="00614112">
        <w:rPr>
          <w:rFonts w:ascii="Arial" w:hAnsi="Arial" w:cs="Arial"/>
          <w:sz w:val="24"/>
          <w:szCs w:val="24"/>
        </w:rPr>
        <w:t xml:space="preserve">The </w:t>
      </w:r>
      <w:r w:rsidR="07E0B712" w:rsidRPr="00614112">
        <w:rPr>
          <w:rFonts w:ascii="Arial" w:hAnsi="Arial" w:cs="Arial"/>
          <w:sz w:val="24"/>
          <w:szCs w:val="24"/>
        </w:rPr>
        <w:t>tests</w:t>
      </w:r>
      <w:r w:rsidR="00057E4A" w:rsidRPr="00614112">
        <w:rPr>
          <w:rFonts w:ascii="Arial" w:hAnsi="Arial" w:cs="Arial"/>
          <w:sz w:val="24"/>
          <w:szCs w:val="24"/>
        </w:rPr>
        <w:t xml:space="preserve"> of the </w:t>
      </w:r>
      <w:r w:rsidR="07E0B712" w:rsidRPr="00614112">
        <w:rPr>
          <w:rFonts w:ascii="Arial" w:hAnsi="Arial" w:cs="Arial"/>
          <w:sz w:val="24"/>
          <w:szCs w:val="24"/>
        </w:rPr>
        <w:t>Bottle</w:t>
      </w:r>
      <w:r w:rsidR="00057E4A" w:rsidRPr="00614112">
        <w:rPr>
          <w:rFonts w:ascii="Arial" w:hAnsi="Arial" w:cs="Arial"/>
          <w:sz w:val="24"/>
          <w:szCs w:val="24"/>
        </w:rPr>
        <w:t>-T</w:t>
      </w:r>
      <w:r w:rsidR="07E0B712" w:rsidRPr="00614112">
        <w:rPr>
          <w:rFonts w:ascii="Arial" w:hAnsi="Arial" w:cs="Arial"/>
          <w:sz w:val="24"/>
          <w:szCs w:val="24"/>
        </w:rPr>
        <w:t xml:space="preserve">rap and </w:t>
      </w:r>
      <w:r w:rsidR="00057E4A" w:rsidRPr="00614112">
        <w:rPr>
          <w:rFonts w:ascii="Arial" w:hAnsi="Arial" w:cs="Arial"/>
          <w:sz w:val="24"/>
          <w:szCs w:val="24"/>
        </w:rPr>
        <w:t>P-T</w:t>
      </w:r>
      <w:r w:rsidR="1CD4AF3F" w:rsidRPr="00614112">
        <w:rPr>
          <w:rFonts w:ascii="Arial" w:hAnsi="Arial" w:cs="Arial"/>
          <w:sz w:val="24"/>
          <w:szCs w:val="24"/>
        </w:rPr>
        <w:t xml:space="preserve">rap </w:t>
      </w:r>
      <w:r w:rsidR="00057E4A" w:rsidRPr="00614112">
        <w:rPr>
          <w:rFonts w:ascii="Arial" w:hAnsi="Arial" w:cs="Arial"/>
          <w:sz w:val="24"/>
          <w:szCs w:val="24"/>
        </w:rPr>
        <w:t xml:space="preserve">are compared in this report since the </w:t>
      </w:r>
      <w:r w:rsidR="00083ED2" w:rsidRPr="00614112">
        <w:rPr>
          <w:rFonts w:ascii="Arial" w:hAnsi="Arial" w:cs="Arial"/>
          <w:sz w:val="24"/>
          <w:szCs w:val="24"/>
        </w:rPr>
        <w:t xml:space="preserve">hydraulic performance </w:t>
      </w:r>
      <w:r w:rsidR="00A54BBD" w:rsidRPr="00614112">
        <w:rPr>
          <w:rFonts w:ascii="Arial" w:hAnsi="Arial" w:cs="Arial"/>
          <w:sz w:val="24"/>
          <w:szCs w:val="24"/>
        </w:rPr>
        <w:t xml:space="preserve">characteristics of the P-Trap and S-Trap are identical. </w:t>
      </w:r>
      <w:r w:rsidR="704B2FF5" w:rsidRPr="00614112">
        <w:rPr>
          <w:rFonts w:ascii="Arial" w:hAnsi="Arial" w:cs="Arial"/>
          <w:sz w:val="24"/>
          <w:szCs w:val="24"/>
        </w:rPr>
        <w:t>The Bottle</w:t>
      </w:r>
      <w:r w:rsidR="00E45C3B" w:rsidRPr="00614112">
        <w:rPr>
          <w:rFonts w:ascii="Arial" w:hAnsi="Arial" w:cs="Arial"/>
          <w:sz w:val="24"/>
          <w:szCs w:val="24"/>
        </w:rPr>
        <w:t>-T</w:t>
      </w:r>
      <w:r w:rsidR="704B2FF5" w:rsidRPr="00614112">
        <w:rPr>
          <w:rFonts w:ascii="Arial" w:hAnsi="Arial" w:cs="Arial"/>
          <w:sz w:val="24"/>
          <w:szCs w:val="24"/>
        </w:rPr>
        <w:t>rap standing volume is 344</w:t>
      </w:r>
      <w:r w:rsidR="00E45C3B" w:rsidRPr="00614112">
        <w:rPr>
          <w:rFonts w:ascii="Arial" w:hAnsi="Arial" w:cs="Arial"/>
          <w:sz w:val="24"/>
          <w:szCs w:val="24"/>
        </w:rPr>
        <w:t xml:space="preserve"> </w:t>
      </w:r>
      <w:r w:rsidR="704B2FF5" w:rsidRPr="00614112">
        <w:rPr>
          <w:rFonts w:ascii="Arial" w:hAnsi="Arial" w:cs="Arial"/>
          <w:sz w:val="24"/>
          <w:szCs w:val="24"/>
        </w:rPr>
        <w:t xml:space="preserve">ml, compared to </w:t>
      </w:r>
      <w:r w:rsidR="55947A74" w:rsidRPr="00614112">
        <w:rPr>
          <w:rFonts w:ascii="Arial" w:hAnsi="Arial" w:cs="Arial"/>
          <w:sz w:val="24"/>
          <w:szCs w:val="24"/>
        </w:rPr>
        <w:t>164</w:t>
      </w:r>
      <w:r w:rsidR="00E45C3B" w:rsidRPr="00614112">
        <w:rPr>
          <w:rFonts w:ascii="Arial" w:hAnsi="Arial" w:cs="Arial"/>
          <w:sz w:val="24"/>
          <w:szCs w:val="24"/>
        </w:rPr>
        <w:t xml:space="preserve"> </w:t>
      </w:r>
      <w:r w:rsidR="55947A74" w:rsidRPr="00614112">
        <w:rPr>
          <w:rFonts w:ascii="Arial" w:hAnsi="Arial" w:cs="Arial"/>
          <w:sz w:val="24"/>
          <w:szCs w:val="24"/>
        </w:rPr>
        <w:t xml:space="preserve">ml for the </w:t>
      </w:r>
      <w:r w:rsidR="00E45C3B" w:rsidRPr="00614112">
        <w:rPr>
          <w:rFonts w:ascii="Arial" w:hAnsi="Arial" w:cs="Arial"/>
          <w:sz w:val="24"/>
          <w:szCs w:val="24"/>
        </w:rPr>
        <w:t>P-T</w:t>
      </w:r>
      <w:r w:rsidR="55947A74" w:rsidRPr="00614112">
        <w:rPr>
          <w:rFonts w:ascii="Arial" w:hAnsi="Arial" w:cs="Arial"/>
          <w:sz w:val="24"/>
          <w:szCs w:val="24"/>
        </w:rPr>
        <w:t>ra</w:t>
      </w:r>
      <w:r w:rsidR="004B6755" w:rsidRPr="00614112">
        <w:rPr>
          <w:rFonts w:ascii="Arial" w:hAnsi="Arial" w:cs="Arial"/>
          <w:sz w:val="24"/>
          <w:szCs w:val="24"/>
        </w:rPr>
        <w:t>p;</w:t>
      </w:r>
      <w:r w:rsidR="55947A74" w:rsidRPr="00614112">
        <w:rPr>
          <w:rFonts w:ascii="Arial" w:hAnsi="Arial" w:cs="Arial"/>
          <w:sz w:val="24"/>
          <w:szCs w:val="24"/>
        </w:rPr>
        <w:t xml:space="preserve"> a ratio of roughly 2:1.</w:t>
      </w:r>
    </w:p>
    <w:p w14:paraId="1776A5DD" w14:textId="77777777" w:rsidR="00252909" w:rsidRPr="00614112" w:rsidRDefault="00252909" w:rsidP="00252909">
      <w:pPr>
        <w:spacing w:after="0" w:line="360" w:lineRule="auto"/>
        <w:jc w:val="both"/>
        <w:rPr>
          <w:rFonts w:ascii="Arial" w:hAnsi="Arial" w:cs="Arial"/>
          <w:sz w:val="24"/>
          <w:szCs w:val="24"/>
        </w:rPr>
      </w:pPr>
    </w:p>
    <w:p w14:paraId="56B29FEA" w14:textId="269FC2B2" w:rsidR="234C4DE3" w:rsidRPr="00614112" w:rsidRDefault="234C4DE3" w:rsidP="00252909">
      <w:pPr>
        <w:pStyle w:val="ListParagraph"/>
        <w:numPr>
          <w:ilvl w:val="1"/>
          <w:numId w:val="5"/>
        </w:numPr>
        <w:spacing w:after="0" w:line="360" w:lineRule="auto"/>
        <w:jc w:val="both"/>
        <w:rPr>
          <w:rFonts w:ascii="Arial" w:hAnsi="Arial" w:cs="Arial"/>
          <w:b/>
          <w:bCs/>
          <w:sz w:val="24"/>
          <w:szCs w:val="24"/>
        </w:rPr>
      </w:pPr>
      <w:r w:rsidRPr="00614112">
        <w:rPr>
          <w:rFonts w:ascii="Arial" w:hAnsi="Arial" w:cs="Arial"/>
          <w:b/>
          <w:bCs/>
          <w:sz w:val="24"/>
          <w:szCs w:val="24"/>
        </w:rPr>
        <w:t>Calibration and Operation</w:t>
      </w:r>
    </w:p>
    <w:p w14:paraId="4C48FA37" w14:textId="2F393E66" w:rsidR="234C4DE3" w:rsidRPr="00614112" w:rsidRDefault="004262F7" w:rsidP="00252909">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lastRenderedPageBreak/>
        <w:t>Absorption</w:t>
      </w:r>
      <w:r w:rsidR="234C4DE3" w:rsidRPr="00614112">
        <w:rPr>
          <w:rFonts w:ascii="Arial" w:hAnsi="Arial" w:cs="Arial"/>
          <w:i/>
          <w:iCs/>
          <w:sz w:val="24"/>
          <w:szCs w:val="24"/>
        </w:rPr>
        <w:t xml:space="preserve"> Sensitivity</w:t>
      </w:r>
    </w:p>
    <w:p w14:paraId="21F12D5E" w14:textId="52A8F960" w:rsidR="000F8B7C" w:rsidRPr="00614112" w:rsidRDefault="000F8B7C" w:rsidP="00252909">
      <w:pPr>
        <w:spacing w:after="0" w:line="360" w:lineRule="auto"/>
        <w:jc w:val="both"/>
        <w:rPr>
          <w:rFonts w:ascii="Arial" w:hAnsi="Arial" w:cs="Arial"/>
          <w:sz w:val="24"/>
          <w:szCs w:val="24"/>
        </w:rPr>
      </w:pPr>
      <w:r w:rsidRPr="00614112">
        <w:rPr>
          <w:rFonts w:ascii="Arial" w:hAnsi="Arial" w:cs="Arial"/>
          <w:sz w:val="24"/>
          <w:szCs w:val="24"/>
        </w:rPr>
        <w:t>Although dye absorptions are available in the public domain, a frequency sweep in 5</w:t>
      </w:r>
      <w:r w:rsidR="00965962" w:rsidRPr="00614112">
        <w:rPr>
          <w:rFonts w:ascii="Arial" w:hAnsi="Arial" w:cs="Arial"/>
          <w:sz w:val="24"/>
          <w:szCs w:val="24"/>
        </w:rPr>
        <w:t xml:space="preserve"> </w:t>
      </w:r>
      <w:r w:rsidRPr="00614112">
        <w:rPr>
          <w:rFonts w:ascii="Arial" w:hAnsi="Arial" w:cs="Arial"/>
          <w:sz w:val="24"/>
          <w:szCs w:val="24"/>
        </w:rPr>
        <w:t xml:space="preserve">nm steps was performed with each dye to </w:t>
      </w:r>
      <w:r w:rsidR="1B1B4043" w:rsidRPr="00614112">
        <w:rPr>
          <w:rFonts w:ascii="Arial" w:hAnsi="Arial" w:cs="Arial"/>
          <w:sz w:val="24"/>
          <w:szCs w:val="24"/>
        </w:rPr>
        <w:t xml:space="preserve">find the peak for the spectrophotometer used – see Figure </w:t>
      </w:r>
      <w:r w:rsidR="06DF4DF9" w:rsidRPr="00614112">
        <w:rPr>
          <w:rFonts w:ascii="Arial" w:hAnsi="Arial" w:cs="Arial"/>
          <w:sz w:val="24"/>
          <w:szCs w:val="24"/>
        </w:rPr>
        <w:t>2</w:t>
      </w:r>
      <w:r w:rsidR="1B1B4043" w:rsidRPr="00614112">
        <w:rPr>
          <w:rFonts w:ascii="Arial" w:hAnsi="Arial" w:cs="Arial"/>
          <w:sz w:val="24"/>
          <w:szCs w:val="24"/>
        </w:rPr>
        <w:t>.</w:t>
      </w:r>
      <w:r w:rsidR="1B05B7E5" w:rsidRPr="00614112">
        <w:rPr>
          <w:rFonts w:ascii="Arial" w:hAnsi="Arial" w:cs="Arial"/>
          <w:sz w:val="24"/>
          <w:szCs w:val="24"/>
        </w:rPr>
        <w:t xml:space="preserve"> All testing was performed at the appropriate wavelength for each dye.</w:t>
      </w:r>
    </w:p>
    <w:p w14:paraId="3CA16F6E" w14:textId="01C4D2A5" w:rsidR="002D4801" w:rsidRPr="00614112" w:rsidRDefault="002D4801" w:rsidP="00D77034">
      <w:pPr>
        <w:keepNext/>
        <w:spacing w:before="120" w:after="0" w:line="360" w:lineRule="auto"/>
        <w:jc w:val="center"/>
        <w:rPr>
          <w:rFonts w:ascii="Arial" w:hAnsi="Arial" w:cs="Arial"/>
          <w:sz w:val="24"/>
          <w:szCs w:val="24"/>
        </w:rPr>
      </w:pPr>
      <w:r w:rsidRPr="00614112">
        <w:rPr>
          <w:rFonts w:ascii="Arial" w:hAnsi="Arial" w:cs="Arial"/>
          <w:noProof/>
          <w:sz w:val="24"/>
          <w:szCs w:val="24"/>
        </w:rPr>
        <w:drawing>
          <wp:inline distT="0" distB="0" distL="0" distR="0" wp14:anchorId="487B9EA4" wp14:editId="2E2FD874">
            <wp:extent cx="5760720" cy="3060000"/>
            <wp:effectExtent l="0" t="0" r="0" b="7620"/>
            <wp:docPr id="84516278" name="Chart 1">
              <a:extLst xmlns:a="http://schemas.openxmlformats.org/drawingml/2006/main">
                <a:ext uri="{FF2B5EF4-FFF2-40B4-BE49-F238E27FC236}">
                  <a16:creationId xmlns:a16="http://schemas.microsoft.com/office/drawing/2014/main" id="{1C599DDC-D815-997A-317A-FC92370D20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86CC98" w14:textId="671900B1" w:rsidR="002D4801" w:rsidRDefault="002D4801" w:rsidP="000A5BFA">
      <w:pPr>
        <w:pStyle w:val="Caption"/>
        <w:spacing w:line="360" w:lineRule="auto"/>
        <w:jc w:val="center"/>
        <w:rPr>
          <w:rFonts w:cs="Arial"/>
          <w:b/>
          <w:bCs/>
          <w:i w:val="0"/>
          <w:iCs w:val="0"/>
          <w:sz w:val="24"/>
          <w:szCs w:val="24"/>
        </w:rPr>
      </w:pPr>
      <w:r w:rsidRPr="00614112">
        <w:rPr>
          <w:rFonts w:cs="Arial"/>
          <w:b/>
          <w:bCs/>
          <w:i w:val="0"/>
          <w:iCs w:val="0"/>
          <w:sz w:val="24"/>
          <w:szCs w:val="24"/>
        </w:rPr>
        <w:t xml:space="preserve">Figure </w:t>
      </w:r>
      <w:r w:rsidRPr="00614112">
        <w:rPr>
          <w:rFonts w:cs="Arial"/>
          <w:b/>
          <w:bCs/>
          <w:i w:val="0"/>
          <w:iCs w:val="0"/>
          <w:sz w:val="24"/>
          <w:szCs w:val="24"/>
        </w:rPr>
        <w:fldChar w:fldCharType="begin"/>
      </w:r>
      <w:r w:rsidRPr="00614112">
        <w:rPr>
          <w:rFonts w:cs="Arial"/>
          <w:b/>
          <w:bCs/>
          <w:i w:val="0"/>
          <w:iCs w:val="0"/>
          <w:sz w:val="24"/>
          <w:szCs w:val="24"/>
        </w:rPr>
        <w:instrText xml:space="preserve"> SEQ Figure \* ARABIC </w:instrText>
      </w:r>
      <w:r w:rsidRPr="00614112">
        <w:rPr>
          <w:rFonts w:cs="Arial"/>
          <w:b/>
          <w:bCs/>
          <w:i w:val="0"/>
          <w:iCs w:val="0"/>
          <w:sz w:val="24"/>
          <w:szCs w:val="24"/>
        </w:rPr>
        <w:fldChar w:fldCharType="separate"/>
      </w:r>
      <w:r w:rsidR="007C50F2" w:rsidRPr="00614112">
        <w:rPr>
          <w:rFonts w:cs="Arial"/>
          <w:b/>
          <w:bCs/>
          <w:i w:val="0"/>
          <w:iCs w:val="0"/>
          <w:noProof/>
          <w:sz w:val="24"/>
          <w:szCs w:val="24"/>
        </w:rPr>
        <w:t>2</w:t>
      </w:r>
      <w:r w:rsidRPr="00614112">
        <w:rPr>
          <w:rFonts w:cs="Arial"/>
          <w:b/>
          <w:bCs/>
          <w:i w:val="0"/>
          <w:iCs w:val="0"/>
          <w:sz w:val="24"/>
          <w:szCs w:val="24"/>
        </w:rPr>
        <w:fldChar w:fldCharType="end"/>
      </w:r>
      <w:r w:rsidRPr="00614112">
        <w:rPr>
          <w:rFonts w:cs="Arial"/>
          <w:b/>
          <w:bCs/>
          <w:i w:val="0"/>
          <w:iCs w:val="0"/>
          <w:sz w:val="24"/>
          <w:szCs w:val="24"/>
        </w:rPr>
        <w:t>: Dye Frequency Sensitivity Comparison</w:t>
      </w:r>
    </w:p>
    <w:p w14:paraId="3C23AA01" w14:textId="77777777" w:rsidR="000A5BFA" w:rsidRPr="000A5BFA" w:rsidRDefault="000A5BFA" w:rsidP="000A5BFA">
      <w:pPr>
        <w:rPr>
          <w:lang w:val="en-US" w:eastAsia="en-GB"/>
        </w:rPr>
      </w:pPr>
    </w:p>
    <w:p w14:paraId="2187345A" w14:textId="7D932765" w:rsidR="234C4DE3" w:rsidRPr="00614112" w:rsidRDefault="234C4DE3" w:rsidP="00252909">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t>Dilution Accuracy</w:t>
      </w:r>
    </w:p>
    <w:p w14:paraId="3021C344" w14:textId="058CE1D4" w:rsidR="00D77034" w:rsidRPr="00614112" w:rsidRDefault="49F4F161" w:rsidP="00252909">
      <w:pPr>
        <w:spacing w:after="0" w:line="360" w:lineRule="auto"/>
        <w:jc w:val="both"/>
        <w:rPr>
          <w:rFonts w:ascii="Arial" w:hAnsi="Arial" w:cs="Arial"/>
          <w:sz w:val="24"/>
          <w:szCs w:val="24"/>
        </w:rPr>
      </w:pPr>
      <w:r w:rsidRPr="00614112">
        <w:rPr>
          <w:rFonts w:ascii="Arial" w:hAnsi="Arial" w:cs="Arial"/>
          <w:sz w:val="24"/>
          <w:szCs w:val="24"/>
        </w:rPr>
        <w:t xml:space="preserve">Dilution response </w:t>
      </w:r>
      <w:r w:rsidR="195851D7" w:rsidRPr="00614112">
        <w:rPr>
          <w:rFonts w:ascii="Arial" w:hAnsi="Arial" w:cs="Arial"/>
          <w:sz w:val="24"/>
          <w:szCs w:val="24"/>
        </w:rPr>
        <w:t>calibration</w:t>
      </w:r>
      <w:r w:rsidRPr="00614112">
        <w:rPr>
          <w:rFonts w:ascii="Arial" w:hAnsi="Arial" w:cs="Arial"/>
          <w:sz w:val="24"/>
          <w:szCs w:val="24"/>
        </w:rPr>
        <w:t xml:space="preserve"> curves were prepared for each dye by identifying the highest concentration at which the meter began to start recording light transmission, then using</w:t>
      </w:r>
      <w:r w:rsidR="47830C86" w:rsidRPr="00614112">
        <w:rPr>
          <w:rFonts w:ascii="Arial" w:hAnsi="Arial" w:cs="Arial"/>
          <w:sz w:val="24"/>
          <w:szCs w:val="24"/>
        </w:rPr>
        <w:t xml:space="preserve"> dye solutions </w:t>
      </w:r>
      <w:r w:rsidR="481A2F69" w:rsidRPr="00614112">
        <w:rPr>
          <w:rFonts w:ascii="Arial" w:hAnsi="Arial" w:cs="Arial"/>
          <w:sz w:val="24"/>
          <w:szCs w:val="24"/>
        </w:rPr>
        <w:t xml:space="preserve">of decreasing concentration </w:t>
      </w:r>
      <w:r w:rsidR="47830C86" w:rsidRPr="00614112">
        <w:rPr>
          <w:rFonts w:ascii="Arial" w:hAnsi="Arial" w:cs="Arial"/>
          <w:sz w:val="24"/>
          <w:szCs w:val="24"/>
        </w:rPr>
        <w:t xml:space="preserve">until the spectrophotometer was out of range. The respective </w:t>
      </w:r>
      <w:r w:rsidR="4149D140" w:rsidRPr="00614112">
        <w:rPr>
          <w:rFonts w:ascii="Arial" w:hAnsi="Arial" w:cs="Arial"/>
          <w:sz w:val="24"/>
          <w:szCs w:val="24"/>
        </w:rPr>
        <w:t>calibration</w:t>
      </w:r>
      <w:r w:rsidR="47830C86" w:rsidRPr="00614112">
        <w:rPr>
          <w:rFonts w:ascii="Arial" w:hAnsi="Arial" w:cs="Arial"/>
          <w:sz w:val="24"/>
          <w:szCs w:val="24"/>
        </w:rPr>
        <w:t xml:space="preserve"> curves are shown in Figure </w:t>
      </w:r>
      <w:r w:rsidR="5C90C6DD" w:rsidRPr="00614112">
        <w:rPr>
          <w:rFonts w:ascii="Arial" w:hAnsi="Arial" w:cs="Arial"/>
          <w:sz w:val="24"/>
          <w:szCs w:val="24"/>
        </w:rPr>
        <w:t>3</w:t>
      </w:r>
      <w:r w:rsidR="47830C86" w:rsidRPr="00614112">
        <w:rPr>
          <w:rFonts w:ascii="Arial" w:hAnsi="Arial" w:cs="Arial"/>
          <w:sz w:val="24"/>
          <w:szCs w:val="24"/>
        </w:rPr>
        <w:t xml:space="preserve">. </w:t>
      </w:r>
    </w:p>
    <w:p w14:paraId="02C3211F" w14:textId="77777777" w:rsidR="00252909" w:rsidRPr="00614112" w:rsidRDefault="00252909" w:rsidP="00252909">
      <w:pPr>
        <w:spacing w:after="0" w:line="360" w:lineRule="auto"/>
        <w:jc w:val="both"/>
        <w:rPr>
          <w:rFonts w:ascii="Arial" w:hAnsi="Arial" w:cs="Arial"/>
          <w:sz w:val="24"/>
          <w:szCs w:val="24"/>
        </w:rPr>
      </w:pPr>
    </w:p>
    <w:p w14:paraId="4162E042" w14:textId="4784E0C4" w:rsidR="00F17F1C" w:rsidRPr="00614112" w:rsidRDefault="00F17F1C" w:rsidP="00D77034">
      <w:pPr>
        <w:spacing w:after="0" w:line="360" w:lineRule="auto"/>
        <w:jc w:val="both"/>
        <w:rPr>
          <w:rFonts w:ascii="Arial" w:hAnsi="Arial" w:cs="Arial"/>
          <w:sz w:val="24"/>
          <w:szCs w:val="24"/>
        </w:rPr>
      </w:pPr>
      <w:r w:rsidRPr="00614112">
        <w:rPr>
          <w:rFonts w:ascii="Arial" w:hAnsi="Arial" w:cs="Arial"/>
          <w:noProof/>
          <w:sz w:val="24"/>
          <w:szCs w:val="24"/>
        </w:rPr>
        <w:lastRenderedPageBreak/>
        <w:drawing>
          <wp:inline distT="0" distB="0" distL="0" distR="0" wp14:anchorId="6F2CC1FA" wp14:editId="7C001E69">
            <wp:extent cx="5760000" cy="3060000"/>
            <wp:effectExtent l="0" t="0" r="0" b="7620"/>
            <wp:docPr id="670167966" name="Chart 1">
              <a:extLst xmlns:a="http://schemas.openxmlformats.org/drawingml/2006/main">
                <a:ext uri="{FF2B5EF4-FFF2-40B4-BE49-F238E27FC236}">
                  <a16:creationId xmlns:a16="http://schemas.microsoft.com/office/drawing/2014/main" id="{D31F7216-97F1-1D58-CB75-1866B0774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B29EB8" w14:textId="794355C1" w:rsidR="002E6633" w:rsidRPr="00614112" w:rsidRDefault="00F17F1C" w:rsidP="00D77034">
      <w:pPr>
        <w:pStyle w:val="Caption"/>
        <w:spacing w:line="360" w:lineRule="auto"/>
        <w:jc w:val="center"/>
        <w:rPr>
          <w:rFonts w:cs="Arial"/>
          <w:b/>
          <w:bCs/>
          <w:i w:val="0"/>
          <w:iCs w:val="0"/>
          <w:sz w:val="24"/>
          <w:szCs w:val="24"/>
          <w:lang w:val="fr-FR"/>
        </w:rPr>
      </w:pPr>
      <w:r w:rsidRPr="00614112">
        <w:rPr>
          <w:rFonts w:cs="Arial"/>
          <w:b/>
          <w:bCs/>
          <w:i w:val="0"/>
          <w:iCs w:val="0"/>
          <w:sz w:val="24"/>
          <w:szCs w:val="24"/>
          <w:lang w:val="fr-FR"/>
        </w:rPr>
        <w:t xml:space="preserve">Figure </w:t>
      </w:r>
      <w:r w:rsidRPr="00614112">
        <w:rPr>
          <w:rFonts w:cs="Arial"/>
          <w:b/>
          <w:bCs/>
          <w:i w:val="0"/>
          <w:iCs w:val="0"/>
          <w:sz w:val="24"/>
          <w:szCs w:val="24"/>
        </w:rPr>
        <w:fldChar w:fldCharType="begin"/>
      </w:r>
      <w:r w:rsidRPr="00614112">
        <w:rPr>
          <w:rFonts w:cs="Arial"/>
          <w:b/>
          <w:bCs/>
          <w:i w:val="0"/>
          <w:iCs w:val="0"/>
          <w:sz w:val="24"/>
          <w:szCs w:val="24"/>
          <w:lang w:val="fr-FR"/>
        </w:rPr>
        <w:instrText xml:space="preserve"> SEQ Figure \* ARABIC </w:instrText>
      </w:r>
      <w:r w:rsidRPr="00614112">
        <w:rPr>
          <w:rFonts w:cs="Arial"/>
          <w:b/>
          <w:bCs/>
          <w:i w:val="0"/>
          <w:iCs w:val="0"/>
          <w:sz w:val="24"/>
          <w:szCs w:val="24"/>
        </w:rPr>
        <w:fldChar w:fldCharType="separate"/>
      </w:r>
      <w:r w:rsidR="007C50F2" w:rsidRPr="00614112">
        <w:rPr>
          <w:rFonts w:cs="Arial"/>
          <w:b/>
          <w:bCs/>
          <w:i w:val="0"/>
          <w:iCs w:val="0"/>
          <w:noProof/>
          <w:sz w:val="24"/>
          <w:szCs w:val="24"/>
          <w:lang w:val="fr-FR"/>
        </w:rPr>
        <w:t>3</w:t>
      </w:r>
      <w:r w:rsidRPr="00614112">
        <w:rPr>
          <w:rFonts w:cs="Arial"/>
          <w:b/>
          <w:bCs/>
          <w:i w:val="0"/>
          <w:iCs w:val="0"/>
          <w:sz w:val="24"/>
          <w:szCs w:val="24"/>
        </w:rPr>
        <w:fldChar w:fldCharType="end"/>
      </w:r>
      <w:r w:rsidRPr="00614112">
        <w:rPr>
          <w:rFonts w:cs="Arial"/>
          <w:b/>
          <w:bCs/>
          <w:i w:val="0"/>
          <w:iCs w:val="0"/>
          <w:sz w:val="24"/>
          <w:szCs w:val="24"/>
          <w:lang w:val="fr-FR"/>
        </w:rPr>
        <w:t>: Dye Dilution Calibration Comparison</w:t>
      </w:r>
    </w:p>
    <w:p w14:paraId="5A5D84C2" w14:textId="77777777" w:rsidR="00252909" w:rsidRPr="00614112" w:rsidRDefault="00252909" w:rsidP="00252909">
      <w:pPr>
        <w:rPr>
          <w:sz w:val="24"/>
          <w:szCs w:val="24"/>
          <w:lang w:val="fr-FR" w:eastAsia="en-GB"/>
        </w:rPr>
      </w:pPr>
    </w:p>
    <w:p w14:paraId="3EBA1AC2" w14:textId="45A396EC" w:rsidR="234C4DE3" w:rsidRPr="00614112" w:rsidRDefault="234C4DE3" w:rsidP="00252909">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t>Errors</w:t>
      </w:r>
    </w:p>
    <w:p w14:paraId="28438D48" w14:textId="4677EC05" w:rsidR="2AD1D0D6" w:rsidRPr="00614112" w:rsidRDefault="1C0F0226" w:rsidP="00252909">
      <w:pPr>
        <w:spacing w:after="0" w:line="360" w:lineRule="auto"/>
        <w:jc w:val="both"/>
        <w:rPr>
          <w:rFonts w:ascii="Arial" w:hAnsi="Arial" w:cs="Arial"/>
          <w:sz w:val="24"/>
          <w:szCs w:val="24"/>
        </w:rPr>
      </w:pPr>
      <w:r w:rsidRPr="00614112">
        <w:rPr>
          <w:rFonts w:ascii="Arial" w:hAnsi="Arial" w:cs="Arial"/>
          <w:sz w:val="24"/>
          <w:szCs w:val="24"/>
        </w:rPr>
        <w:t xml:space="preserve">Dye dilutions were performed with graduated auto-pipettes with selectable volumes of between </w:t>
      </w:r>
      <w:r w:rsidR="03650040" w:rsidRPr="00614112">
        <w:rPr>
          <w:rFonts w:ascii="Arial" w:hAnsi="Arial" w:cs="Arial"/>
          <w:sz w:val="24"/>
          <w:szCs w:val="24"/>
        </w:rPr>
        <w:t>1</w:t>
      </w:r>
      <w:r w:rsidRPr="00614112">
        <w:rPr>
          <w:rFonts w:ascii="Arial" w:hAnsi="Arial" w:cs="Arial"/>
          <w:sz w:val="24"/>
          <w:szCs w:val="24"/>
        </w:rPr>
        <w:t>ml</w:t>
      </w:r>
      <w:r w:rsidR="5C0288B4" w:rsidRPr="00614112">
        <w:rPr>
          <w:rFonts w:ascii="Arial" w:hAnsi="Arial" w:cs="Arial"/>
          <w:sz w:val="24"/>
          <w:szCs w:val="24"/>
        </w:rPr>
        <w:t xml:space="preserve"> ±</w:t>
      </w:r>
      <w:r w:rsidR="4D021F23" w:rsidRPr="00614112">
        <w:rPr>
          <w:rFonts w:ascii="Arial" w:hAnsi="Arial" w:cs="Arial"/>
          <w:sz w:val="24"/>
          <w:szCs w:val="24"/>
        </w:rPr>
        <w:t>0.1</w:t>
      </w:r>
      <w:r w:rsidR="5C0288B4" w:rsidRPr="00614112">
        <w:rPr>
          <w:rFonts w:ascii="Arial" w:hAnsi="Arial" w:cs="Arial"/>
          <w:sz w:val="24"/>
          <w:szCs w:val="24"/>
        </w:rPr>
        <w:t>ml</w:t>
      </w:r>
      <w:r w:rsidRPr="00614112">
        <w:rPr>
          <w:rFonts w:ascii="Arial" w:hAnsi="Arial" w:cs="Arial"/>
          <w:sz w:val="24"/>
          <w:szCs w:val="24"/>
        </w:rPr>
        <w:t xml:space="preserve"> and </w:t>
      </w:r>
      <w:r w:rsidR="3BF1AA67" w:rsidRPr="00614112">
        <w:rPr>
          <w:rFonts w:ascii="Arial" w:hAnsi="Arial" w:cs="Arial"/>
          <w:sz w:val="24"/>
          <w:szCs w:val="24"/>
        </w:rPr>
        <w:t>5</w:t>
      </w:r>
      <w:r w:rsidR="10CC6589" w:rsidRPr="00614112">
        <w:rPr>
          <w:rFonts w:ascii="Arial" w:hAnsi="Arial" w:cs="Arial"/>
          <w:sz w:val="24"/>
          <w:szCs w:val="24"/>
        </w:rPr>
        <w:t>0</w:t>
      </w:r>
      <w:r w:rsidR="07DA5A9B" w:rsidRPr="00614112">
        <w:rPr>
          <w:rFonts w:ascii="Arial" w:hAnsi="Arial" w:cs="Arial"/>
          <w:sz w:val="24"/>
          <w:szCs w:val="24"/>
        </w:rPr>
        <w:t>ml ±</w:t>
      </w:r>
      <w:r w:rsidR="77F29DD9" w:rsidRPr="00614112">
        <w:rPr>
          <w:rFonts w:ascii="Arial" w:hAnsi="Arial" w:cs="Arial"/>
          <w:sz w:val="24"/>
          <w:szCs w:val="24"/>
        </w:rPr>
        <w:t>0.1</w:t>
      </w:r>
      <w:r w:rsidR="07DA5A9B" w:rsidRPr="00614112">
        <w:rPr>
          <w:rFonts w:ascii="Arial" w:hAnsi="Arial" w:cs="Arial"/>
          <w:sz w:val="24"/>
          <w:szCs w:val="24"/>
        </w:rPr>
        <w:t xml:space="preserve">ml. The dyes in original powder form were weighed on a 200g range </w:t>
      </w:r>
      <w:r w:rsidR="76EEF1C2" w:rsidRPr="00614112">
        <w:rPr>
          <w:rFonts w:ascii="Arial" w:hAnsi="Arial" w:cs="Arial"/>
          <w:sz w:val="24"/>
          <w:szCs w:val="24"/>
        </w:rPr>
        <w:t>s</w:t>
      </w:r>
      <w:r w:rsidR="07DA5A9B" w:rsidRPr="00614112">
        <w:rPr>
          <w:rFonts w:ascii="Arial" w:hAnsi="Arial" w:cs="Arial"/>
          <w:sz w:val="24"/>
          <w:szCs w:val="24"/>
        </w:rPr>
        <w:t>cale with an accuracy of 0.</w:t>
      </w:r>
      <w:r w:rsidR="434D2D26" w:rsidRPr="00614112">
        <w:rPr>
          <w:rFonts w:ascii="Arial" w:hAnsi="Arial" w:cs="Arial"/>
          <w:sz w:val="24"/>
          <w:szCs w:val="24"/>
        </w:rPr>
        <w:t xml:space="preserve">01g or 10mg. The spectrophotometer </w:t>
      </w:r>
      <w:r w:rsidR="41CE0817" w:rsidRPr="00614112">
        <w:rPr>
          <w:rFonts w:ascii="Arial" w:hAnsi="Arial" w:cs="Arial"/>
          <w:sz w:val="24"/>
          <w:szCs w:val="24"/>
        </w:rPr>
        <w:t xml:space="preserve">has a </w:t>
      </w:r>
      <w:r w:rsidR="00083ED2" w:rsidRPr="00614112">
        <w:rPr>
          <w:rFonts w:ascii="Arial" w:hAnsi="Arial" w:cs="Arial"/>
          <w:sz w:val="24"/>
          <w:szCs w:val="24"/>
        </w:rPr>
        <w:t>Manufacturer-</w:t>
      </w:r>
      <w:r w:rsidR="41CE0817" w:rsidRPr="00614112">
        <w:rPr>
          <w:rFonts w:ascii="Arial" w:hAnsi="Arial" w:cs="Arial"/>
          <w:sz w:val="24"/>
          <w:szCs w:val="24"/>
        </w:rPr>
        <w:t>published error in absorbance of ±0.</w:t>
      </w:r>
      <w:r w:rsidR="12C6943B" w:rsidRPr="00614112">
        <w:rPr>
          <w:rFonts w:ascii="Arial" w:hAnsi="Arial" w:cs="Arial"/>
          <w:sz w:val="24"/>
          <w:szCs w:val="24"/>
        </w:rPr>
        <w:t>05</w:t>
      </w:r>
      <w:r w:rsidR="173A8174" w:rsidRPr="00614112">
        <w:rPr>
          <w:rFonts w:ascii="Arial" w:hAnsi="Arial" w:cs="Arial"/>
          <w:sz w:val="24"/>
          <w:szCs w:val="24"/>
        </w:rPr>
        <w:t xml:space="preserve"> out of a range 2.5, or ±1%.</w:t>
      </w:r>
      <w:r w:rsidR="722176FA" w:rsidRPr="00614112">
        <w:rPr>
          <w:rFonts w:ascii="Arial" w:hAnsi="Arial" w:cs="Arial"/>
          <w:sz w:val="24"/>
          <w:szCs w:val="24"/>
        </w:rPr>
        <w:t xml:space="preserve"> These errors were neglected as they were small in comparison to the results obtained.</w:t>
      </w:r>
    </w:p>
    <w:p w14:paraId="3994E75C" w14:textId="77777777" w:rsidR="00B67D7E" w:rsidRPr="00614112" w:rsidRDefault="00B67D7E" w:rsidP="00252909">
      <w:pPr>
        <w:spacing w:after="0" w:line="360" w:lineRule="auto"/>
        <w:jc w:val="both"/>
        <w:rPr>
          <w:rFonts w:ascii="Arial" w:hAnsi="Arial" w:cs="Arial"/>
          <w:sz w:val="24"/>
          <w:szCs w:val="24"/>
        </w:rPr>
      </w:pPr>
    </w:p>
    <w:p w14:paraId="4743EB97" w14:textId="6456AA3E" w:rsidR="234C4DE3" w:rsidRPr="00614112" w:rsidRDefault="234C4DE3" w:rsidP="00252909">
      <w:pPr>
        <w:pStyle w:val="ListParagraph"/>
        <w:numPr>
          <w:ilvl w:val="1"/>
          <w:numId w:val="5"/>
        </w:numPr>
        <w:spacing w:after="0" w:line="360" w:lineRule="auto"/>
        <w:jc w:val="both"/>
        <w:rPr>
          <w:rFonts w:ascii="Arial" w:hAnsi="Arial" w:cs="Arial"/>
          <w:b/>
          <w:bCs/>
          <w:sz w:val="24"/>
          <w:szCs w:val="24"/>
        </w:rPr>
      </w:pPr>
      <w:r w:rsidRPr="00614112">
        <w:rPr>
          <w:rFonts w:ascii="Arial" w:hAnsi="Arial" w:cs="Arial"/>
          <w:b/>
          <w:bCs/>
          <w:sz w:val="24"/>
          <w:szCs w:val="24"/>
        </w:rPr>
        <w:t>Procedure</w:t>
      </w:r>
    </w:p>
    <w:p w14:paraId="62A4EC7A" w14:textId="2772544D" w:rsidR="003062E8" w:rsidRPr="00614112" w:rsidRDefault="00FB5FAC" w:rsidP="00252909">
      <w:pPr>
        <w:pStyle w:val="ListParagraph"/>
        <w:numPr>
          <w:ilvl w:val="2"/>
          <w:numId w:val="5"/>
        </w:numPr>
        <w:spacing w:after="0" w:line="360" w:lineRule="auto"/>
        <w:jc w:val="both"/>
        <w:rPr>
          <w:rFonts w:ascii="Arial" w:eastAsia="Aptos" w:hAnsi="Arial" w:cs="Arial"/>
          <w:i/>
          <w:iCs/>
          <w:sz w:val="24"/>
          <w:szCs w:val="24"/>
        </w:rPr>
      </w:pPr>
      <w:r w:rsidRPr="00614112">
        <w:rPr>
          <w:rFonts w:ascii="Arial" w:eastAsia="Aptos" w:hAnsi="Arial" w:cs="Arial"/>
          <w:i/>
          <w:iCs/>
          <w:sz w:val="24"/>
          <w:szCs w:val="24"/>
        </w:rPr>
        <w:t xml:space="preserve">Establishing </w:t>
      </w:r>
      <w:r w:rsidR="00A81A23" w:rsidRPr="00614112">
        <w:rPr>
          <w:rFonts w:ascii="Arial" w:eastAsia="Aptos" w:hAnsi="Arial" w:cs="Arial"/>
          <w:i/>
          <w:iCs/>
          <w:sz w:val="24"/>
          <w:szCs w:val="24"/>
        </w:rPr>
        <w:t>T</w:t>
      </w:r>
      <w:r w:rsidRPr="00614112">
        <w:rPr>
          <w:rFonts w:ascii="Arial" w:eastAsia="Aptos" w:hAnsi="Arial" w:cs="Arial"/>
          <w:i/>
          <w:iCs/>
          <w:sz w:val="24"/>
          <w:szCs w:val="24"/>
        </w:rPr>
        <w:t xml:space="preserve">rap </w:t>
      </w:r>
      <w:r w:rsidR="00A81A23" w:rsidRPr="00614112">
        <w:rPr>
          <w:rFonts w:ascii="Arial" w:eastAsia="Aptos" w:hAnsi="Arial" w:cs="Arial"/>
          <w:i/>
          <w:iCs/>
          <w:sz w:val="24"/>
          <w:szCs w:val="24"/>
        </w:rPr>
        <w:t>R</w:t>
      </w:r>
      <w:r w:rsidRPr="00614112">
        <w:rPr>
          <w:rFonts w:ascii="Arial" w:eastAsia="Aptos" w:hAnsi="Arial" w:cs="Arial"/>
          <w:i/>
          <w:iCs/>
          <w:sz w:val="24"/>
          <w:szCs w:val="24"/>
        </w:rPr>
        <w:t xml:space="preserve">esidence </w:t>
      </w:r>
      <w:r w:rsidR="00A81A23" w:rsidRPr="00614112">
        <w:rPr>
          <w:rFonts w:ascii="Arial" w:eastAsia="Aptos" w:hAnsi="Arial" w:cs="Arial"/>
          <w:i/>
          <w:iCs/>
          <w:sz w:val="24"/>
          <w:szCs w:val="24"/>
        </w:rPr>
        <w:t>T</w:t>
      </w:r>
      <w:r w:rsidRPr="00614112">
        <w:rPr>
          <w:rFonts w:ascii="Arial" w:eastAsia="Aptos" w:hAnsi="Arial" w:cs="Arial"/>
          <w:i/>
          <w:iCs/>
          <w:sz w:val="24"/>
          <w:szCs w:val="24"/>
        </w:rPr>
        <w:t>ime</w:t>
      </w:r>
    </w:p>
    <w:p w14:paraId="60A89FBA" w14:textId="416D1267" w:rsidR="003062E8" w:rsidRPr="00614112" w:rsidRDefault="003062E8" w:rsidP="00252909">
      <w:pPr>
        <w:spacing w:after="0" w:line="360" w:lineRule="auto"/>
        <w:jc w:val="both"/>
        <w:rPr>
          <w:rFonts w:ascii="Arial" w:eastAsia="Aptos" w:hAnsi="Arial" w:cs="Arial"/>
          <w:sz w:val="24"/>
          <w:szCs w:val="24"/>
        </w:rPr>
      </w:pPr>
      <w:r w:rsidRPr="00614112">
        <w:rPr>
          <w:rFonts w:ascii="Arial" w:eastAsia="Aptos" w:hAnsi="Arial" w:cs="Arial"/>
          <w:sz w:val="24"/>
          <w:szCs w:val="24"/>
        </w:rPr>
        <w:t xml:space="preserve">The general procedure involved clamping each trap to a test stand in the correct </w:t>
      </w:r>
      <w:r w:rsidR="00083ED2" w:rsidRPr="00614112">
        <w:rPr>
          <w:rFonts w:ascii="Arial" w:eastAsia="Aptos" w:hAnsi="Arial" w:cs="Arial"/>
          <w:sz w:val="24"/>
          <w:szCs w:val="24"/>
        </w:rPr>
        <w:t>orientation</w:t>
      </w:r>
      <w:r w:rsidRPr="00614112">
        <w:rPr>
          <w:rFonts w:ascii="Arial" w:eastAsia="Aptos" w:hAnsi="Arial" w:cs="Arial"/>
          <w:sz w:val="24"/>
          <w:szCs w:val="24"/>
        </w:rPr>
        <w:t xml:space="preserve">, and starting the test with </w:t>
      </w:r>
      <w:r w:rsidR="3DC87118" w:rsidRPr="00614112">
        <w:rPr>
          <w:rFonts w:ascii="Arial" w:eastAsia="Aptos" w:hAnsi="Arial" w:cs="Arial"/>
          <w:sz w:val="24"/>
          <w:szCs w:val="24"/>
        </w:rPr>
        <w:t xml:space="preserve">the </w:t>
      </w:r>
      <w:r w:rsidRPr="00614112">
        <w:rPr>
          <w:rFonts w:ascii="Arial" w:eastAsia="Aptos" w:hAnsi="Arial" w:cs="Arial"/>
          <w:sz w:val="24"/>
          <w:szCs w:val="24"/>
        </w:rPr>
        <w:t xml:space="preserve">trap filled to capacity (i.e. until it overflowed through the outlet) with dye </w:t>
      </w:r>
      <w:r w:rsidR="00732FCC" w:rsidRPr="00614112">
        <w:rPr>
          <w:rFonts w:ascii="Arial" w:eastAsia="Aptos" w:hAnsi="Arial" w:cs="Arial"/>
          <w:sz w:val="24"/>
          <w:szCs w:val="24"/>
        </w:rPr>
        <w:t xml:space="preserve">solution </w:t>
      </w:r>
      <w:r w:rsidRPr="00614112">
        <w:rPr>
          <w:rFonts w:ascii="Arial" w:eastAsia="Aptos" w:hAnsi="Arial" w:cs="Arial"/>
          <w:sz w:val="24"/>
          <w:szCs w:val="24"/>
        </w:rPr>
        <w:t>at the maximum practical concentration. Clean water was dropped into the inlet in 20ml steps by syringe, and the outflow was sampled and measured in the spectroscope for each step. This was repeated for each trap.</w:t>
      </w:r>
    </w:p>
    <w:p w14:paraId="3F3F052D" w14:textId="77777777" w:rsidR="00252909" w:rsidRPr="00614112" w:rsidRDefault="00252909" w:rsidP="00252909">
      <w:pPr>
        <w:spacing w:after="0" w:line="360" w:lineRule="auto"/>
        <w:jc w:val="both"/>
        <w:rPr>
          <w:rFonts w:ascii="Arial" w:eastAsia="Aptos" w:hAnsi="Arial" w:cs="Arial"/>
          <w:sz w:val="24"/>
          <w:szCs w:val="24"/>
        </w:rPr>
      </w:pPr>
    </w:p>
    <w:p w14:paraId="56E610BC" w14:textId="1B64B7CF" w:rsidR="158FD4A6" w:rsidRPr="00614112" w:rsidRDefault="158FD4A6" w:rsidP="00252909">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t xml:space="preserve">Establishing </w:t>
      </w:r>
      <w:r w:rsidR="383288D6" w:rsidRPr="00614112">
        <w:rPr>
          <w:rFonts w:ascii="Arial" w:hAnsi="Arial" w:cs="Arial"/>
          <w:i/>
          <w:iCs/>
          <w:sz w:val="24"/>
          <w:szCs w:val="24"/>
        </w:rPr>
        <w:t>General Initial Concentration.</w:t>
      </w:r>
    </w:p>
    <w:p w14:paraId="3D75DA8B" w14:textId="0A8FA521" w:rsidR="00252909" w:rsidRPr="00614112" w:rsidRDefault="7879AB36" w:rsidP="00252909">
      <w:pPr>
        <w:spacing w:after="0" w:line="360" w:lineRule="auto"/>
        <w:jc w:val="both"/>
        <w:rPr>
          <w:rFonts w:ascii="Arial" w:eastAsia="Aptos" w:hAnsi="Arial" w:cs="Arial"/>
          <w:sz w:val="24"/>
          <w:szCs w:val="24"/>
        </w:rPr>
      </w:pPr>
      <w:r w:rsidRPr="00614112">
        <w:rPr>
          <w:rFonts w:ascii="Arial" w:hAnsi="Arial" w:cs="Arial"/>
          <w:sz w:val="24"/>
          <w:szCs w:val="24"/>
        </w:rPr>
        <w:t xml:space="preserve">Dye dilutions were achieved in </w:t>
      </w:r>
      <w:r w:rsidR="56651F05" w:rsidRPr="00614112">
        <w:rPr>
          <w:rFonts w:ascii="Arial" w:hAnsi="Arial" w:cs="Arial"/>
          <w:sz w:val="24"/>
          <w:szCs w:val="24"/>
        </w:rPr>
        <w:t xml:space="preserve">sequential </w:t>
      </w:r>
      <w:r w:rsidRPr="00614112">
        <w:rPr>
          <w:rFonts w:ascii="Arial" w:hAnsi="Arial" w:cs="Arial"/>
          <w:sz w:val="24"/>
          <w:szCs w:val="24"/>
        </w:rPr>
        <w:t>steps of roughly 1:10 dilutions to simplify the pro</w:t>
      </w:r>
      <w:r w:rsidR="57C5020C" w:rsidRPr="00614112">
        <w:rPr>
          <w:rFonts w:ascii="Arial" w:hAnsi="Arial" w:cs="Arial"/>
          <w:sz w:val="24"/>
          <w:szCs w:val="24"/>
        </w:rPr>
        <w:t xml:space="preserve">cess and allow the maximum practical concentration for each dye to be established </w:t>
      </w:r>
      <w:r w:rsidR="6D31CD2F" w:rsidRPr="00614112">
        <w:rPr>
          <w:rFonts w:ascii="Arial" w:hAnsi="Arial" w:cs="Arial"/>
          <w:sz w:val="24"/>
          <w:szCs w:val="24"/>
        </w:rPr>
        <w:t>within the range</w:t>
      </w:r>
      <w:r w:rsidR="57C5020C" w:rsidRPr="00614112">
        <w:rPr>
          <w:rFonts w:ascii="Arial" w:hAnsi="Arial" w:cs="Arial"/>
          <w:sz w:val="24"/>
          <w:szCs w:val="24"/>
        </w:rPr>
        <w:t xml:space="preserve"> limit of the spect</w:t>
      </w:r>
      <w:r w:rsidR="47EF2C01" w:rsidRPr="00614112">
        <w:rPr>
          <w:rFonts w:ascii="Arial" w:hAnsi="Arial" w:cs="Arial"/>
          <w:sz w:val="24"/>
          <w:szCs w:val="24"/>
        </w:rPr>
        <w:t>rophotometer.</w:t>
      </w:r>
      <w:r w:rsidR="04A5879C" w:rsidRPr="00614112">
        <w:rPr>
          <w:rFonts w:ascii="Arial" w:hAnsi="Arial" w:cs="Arial"/>
          <w:sz w:val="24"/>
          <w:szCs w:val="24"/>
        </w:rPr>
        <w:t xml:space="preserve"> Once the </w:t>
      </w:r>
      <w:r w:rsidR="04A5879C" w:rsidRPr="00614112">
        <w:rPr>
          <w:rFonts w:ascii="Arial" w:eastAsia="Aptos" w:hAnsi="Arial" w:cs="Arial"/>
          <w:sz w:val="24"/>
          <w:szCs w:val="24"/>
        </w:rPr>
        <w:t xml:space="preserve">maximum practical </w:t>
      </w:r>
      <w:r w:rsidR="04A5879C" w:rsidRPr="00614112">
        <w:rPr>
          <w:rFonts w:ascii="Arial" w:eastAsia="Aptos" w:hAnsi="Arial" w:cs="Arial"/>
          <w:sz w:val="24"/>
          <w:szCs w:val="24"/>
        </w:rPr>
        <w:lastRenderedPageBreak/>
        <w:t xml:space="preserve">concentration was established, all subsequent dilutions below this were achieved by adding small quantities of dye to a </w:t>
      </w:r>
      <w:r w:rsidR="4C98EBF0" w:rsidRPr="00614112">
        <w:rPr>
          <w:rFonts w:ascii="Arial" w:eastAsia="Aptos" w:hAnsi="Arial" w:cs="Arial"/>
          <w:sz w:val="24"/>
          <w:szCs w:val="24"/>
        </w:rPr>
        <w:t>50</w:t>
      </w:r>
      <w:r w:rsidR="00732FCC" w:rsidRPr="00614112">
        <w:rPr>
          <w:rFonts w:ascii="Arial" w:eastAsia="Aptos" w:hAnsi="Arial" w:cs="Arial"/>
          <w:sz w:val="24"/>
          <w:szCs w:val="24"/>
        </w:rPr>
        <w:t xml:space="preserve"> </w:t>
      </w:r>
      <w:r w:rsidR="4C98EBF0" w:rsidRPr="00614112">
        <w:rPr>
          <w:rFonts w:ascii="Arial" w:eastAsia="Aptos" w:hAnsi="Arial" w:cs="Arial"/>
          <w:sz w:val="24"/>
          <w:szCs w:val="24"/>
        </w:rPr>
        <w:t>ml beaker, topping up to 50</w:t>
      </w:r>
      <w:r w:rsidR="00732FCC" w:rsidRPr="00614112">
        <w:rPr>
          <w:rFonts w:ascii="Arial" w:eastAsia="Aptos" w:hAnsi="Arial" w:cs="Arial"/>
          <w:sz w:val="24"/>
          <w:szCs w:val="24"/>
        </w:rPr>
        <w:t xml:space="preserve"> </w:t>
      </w:r>
      <w:r w:rsidR="4C98EBF0" w:rsidRPr="00614112">
        <w:rPr>
          <w:rFonts w:ascii="Arial" w:eastAsia="Aptos" w:hAnsi="Arial" w:cs="Arial"/>
          <w:sz w:val="24"/>
          <w:szCs w:val="24"/>
        </w:rPr>
        <w:t>ml</w:t>
      </w:r>
      <w:r w:rsidR="00083ED2" w:rsidRPr="00614112">
        <w:rPr>
          <w:rFonts w:ascii="Arial" w:eastAsia="Aptos" w:hAnsi="Arial" w:cs="Arial"/>
          <w:sz w:val="24"/>
          <w:szCs w:val="24"/>
        </w:rPr>
        <w:t xml:space="preserve"> via the preset pippette</w:t>
      </w:r>
      <w:r w:rsidR="4C98EBF0" w:rsidRPr="00614112">
        <w:rPr>
          <w:rFonts w:ascii="Arial" w:eastAsia="Aptos" w:hAnsi="Arial" w:cs="Arial"/>
          <w:sz w:val="24"/>
          <w:szCs w:val="24"/>
        </w:rPr>
        <w:t>, then dispensing 3</w:t>
      </w:r>
      <w:r w:rsidR="00732FCC" w:rsidRPr="00614112">
        <w:rPr>
          <w:rFonts w:ascii="Arial" w:eastAsia="Aptos" w:hAnsi="Arial" w:cs="Arial"/>
          <w:sz w:val="24"/>
          <w:szCs w:val="24"/>
        </w:rPr>
        <w:t xml:space="preserve"> </w:t>
      </w:r>
      <w:r w:rsidR="4C98EBF0" w:rsidRPr="00614112">
        <w:rPr>
          <w:rFonts w:ascii="Arial" w:eastAsia="Aptos" w:hAnsi="Arial" w:cs="Arial"/>
          <w:sz w:val="24"/>
          <w:szCs w:val="24"/>
        </w:rPr>
        <w:t xml:space="preserve">ml </w:t>
      </w:r>
      <w:r w:rsidR="78DB9EC5" w:rsidRPr="00614112">
        <w:rPr>
          <w:rFonts w:ascii="Arial" w:eastAsia="Aptos" w:hAnsi="Arial" w:cs="Arial"/>
          <w:sz w:val="24"/>
          <w:szCs w:val="24"/>
        </w:rPr>
        <w:t xml:space="preserve">of each dilution </w:t>
      </w:r>
      <w:r w:rsidR="4C98EBF0" w:rsidRPr="00614112">
        <w:rPr>
          <w:rFonts w:ascii="Arial" w:eastAsia="Aptos" w:hAnsi="Arial" w:cs="Arial"/>
          <w:sz w:val="24"/>
          <w:szCs w:val="24"/>
        </w:rPr>
        <w:t xml:space="preserve">into the sample vials (cuvettes) </w:t>
      </w:r>
      <w:r w:rsidR="00083ED2" w:rsidRPr="00614112">
        <w:rPr>
          <w:rFonts w:ascii="Arial" w:eastAsia="Aptos" w:hAnsi="Arial" w:cs="Arial"/>
          <w:sz w:val="24"/>
          <w:szCs w:val="24"/>
        </w:rPr>
        <w:t xml:space="preserve">via preset pippette </w:t>
      </w:r>
      <w:r w:rsidR="4C98EBF0" w:rsidRPr="00614112">
        <w:rPr>
          <w:rFonts w:ascii="Arial" w:eastAsia="Aptos" w:hAnsi="Arial" w:cs="Arial"/>
          <w:sz w:val="24"/>
          <w:szCs w:val="24"/>
        </w:rPr>
        <w:t>to be placed into the spectrophotometer</w:t>
      </w:r>
      <w:r w:rsidR="365043C8" w:rsidRPr="00614112">
        <w:rPr>
          <w:rFonts w:ascii="Arial" w:eastAsia="Aptos" w:hAnsi="Arial" w:cs="Arial"/>
          <w:sz w:val="24"/>
          <w:szCs w:val="24"/>
        </w:rPr>
        <w:t xml:space="preserve"> to be measured.</w:t>
      </w:r>
      <w:r w:rsidR="2C9D2CA1" w:rsidRPr="00614112">
        <w:rPr>
          <w:rFonts w:ascii="Arial" w:eastAsia="Aptos" w:hAnsi="Arial" w:cs="Arial"/>
          <w:sz w:val="24"/>
          <w:szCs w:val="24"/>
        </w:rPr>
        <w:t xml:space="preserve"> </w:t>
      </w:r>
    </w:p>
    <w:p w14:paraId="5D0932EB" w14:textId="77777777" w:rsidR="00252909" w:rsidRPr="00614112" w:rsidRDefault="00252909" w:rsidP="00252909">
      <w:pPr>
        <w:spacing w:after="0" w:line="360" w:lineRule="auto"/>
        <w:jc w:val="both"/>
        <w:rPr>
          <w:rFonts w:ascii="Arial" w:eastAsia="Aptos" w:hAnsi="Arial" w:cs="Arial"/>
          <w:sz w:val="24"/>
          <w:szCs w:val="24"/>
        </w:rPr>
      </w:pPr>
    </w:p>
    <w:p w14:paraId="2D5DD736" w14:textId="6D4DCEF3" w:rsidR="392DE81E" w:rsidRPr="00614112" w:rsidRDefault="2C9D2CA1" w:rsidP="00252909">
      <w:pPr>
        <w:spacing w:after="0" w:line="360" w:lineRule="auto"/>
        <w:jc w:val="both"/>
        <w:rPr>
          <w:rFonts w:ascii="Arial" w:eastAsia="Aptos" w:hAnsi="Arial" w:cs="Arial"/>
          <w:sz w:val="24"/>
          <w:szCs w:val="24"/>
        </w:rPr>
      </w:pPr>
      <w:r w:rsidRPr="00614112">
        <w:rPr>
          <w:rFonts w:ascii="Arial" w:eastAsia="Aptos" w:hAnsi="Arial" w:cs="Arial"/>
          <w:sz w:val="24"/>
          <w:szCs w:val="24"/>
        </w:rPr>
        <w:t xml:space="preserve">This process was completed for both dyes, </w:t>
      </w:r>
      <w:r w:rsidR="285C581C" w:rsidRPr="00614112">
        <w:rPr>
          <w:rFonts w:ascii="Arial" w:eastAsia="Aptos" w:hAnsi="Arial" w:cs="Arial"/>
          <w:sz w:val="24"/>
          <w:szCs w:val="24"/>
        </w:rPr>
        <w:t xml:space="preserve">with the maximum practical concentration for E133 being </w:t>
      </w:r>
      <w:r w:rsidR="1A3E4ECF" w:rsidRPr="00614112">
        <w:rPr>
          <w:rFonts w:ascii="Arial" w:eastAsia="Aptos" w:hAnsi="Arial" w:cs="Arial"/>
          <w:sz w:val="24"/>
          <w:szCs w:val="24"/>
        </w:rPr>
        <w:t>2.0</w:t>
      </w:r>
      <w:r w:rsidR="48C6895C" w:rsidRPr="00614112">
        <w:rPr>
          <w:rFonts w:ascii="Arial" w:eastAsia="Aptos" w:hAnsi="Arial" w:cs="Arial"/>
          <w:sz w:val="24"/>
          <w:szCs w:val="24"/>
        </w:rPr>
        <w:t>0</w:t>
      </w:r>
      <w:r w:rsidR="1A3E4ECF" w:rsidRPr="00614112">
        <w:rPr>
          <w:rFonts w:ascii="Arial" w:eastAsia="Aptos" w:hAnsi="Arial" w:cs="Arial"/>
          <w:sz w:val="24"/>
          <w:szCs w:val="24"/>
        </w:rPr>
        <w:t>x10</w:t>
      </w:r>
      <w:r w:rsidR="1A3E4ECF" w:rsidRPr="00614112">
        <w:rPr>
          <w:rFonts w:ascii="Arial" w:eastAsia="Aptos" w:hAnsi="Arial" w:cs="Arial"/>
          <w:sz w:val="24"/>
          <w:szCs w:val="24"/>
          <w:vertAlign w:val="superscript"/>
        </w:rPr>
        <w:t>-5</w:t>
      </w:r>
      <w:r w:rsidR="1DEDCFF2" w:rsidRPr="00614112">
        <w:rPr>
          <w:rFonts w:ascii="Arial" w:eastAsia="Aptos" w:hAnsi="Arial" w:cs="Arial"/>
          <w:sz w:val="24"/>
          <w:szCs w:val="24"/>
        </w:rPr>
        <w:t>m</w:t>
      </w:r>
      <w:r w:rsidR="1A3E4ECF" w:rsidRPr="00614112">
        <w:rPr>
          <w:rFonts w:ascii="Arial" w:eastAsia="Aptos" w:hAnsi="Arial" w:cs="Arial"/>
          <w:sz w:val="24"/>
          <w:szCs w:val="24"/>
        </w:rPr>
        <w:t>olL-1</w:t>
      </w:r>
      <w:r w:rsidR="285C581C" w:rsidRPr="00614112">
        <w:rPr>
          <w:rFonts w:ascii="Arial" w:eastAsia="Aptos" w:hAnsi="Arial" w:cs="Arial"/>
          <w:sz w:val="24"/>
          <w:szCs w:val="24"/>
        </w:rPr>
        <w:t xml:space="preserve"> compared to </w:t>
      </w:r>
      <w:r w:rsidR="6B290C02" w:rsidRPr="00614112">
        <w:rPr>
          <w:rFonts w:ascii="Arial" w:eastAsia="Aptos" w:hAnsi="Arial" w:cs="Arial"/>
          <w:sz w:val="24"/>
          <w:szCs w:val="24"/>
        </w:rPr>
        <w:t>2.51molL</w:t>
      </w:r>
      <w:r w:rsidR="6B290C02" w:rsidRPr="00614112">
        <w:rPr>
          <w:rFonts w:ascii="Arial" w:eastAsia="Aptos" w:hAnsi="Arial" w:cs="Arial"/>
          <w:sz w:val="24"/>
          <w:szCs w:val="24"/>
          <w:vertAlign w:val="superscript"/>
        </w:rPr>
        <w:t>-1</w:t>
      </w:r>
      <w:r w:rsidR="285C581C" w:rsidRPr="00614112">
        <w:rPr>
          <w:rFonts w:ascii="Arial" w:eastAsia="Aptos" w:hAnsi="Arial" w:cs="Arial"/>
          <w:sz w:val="24"/>
          <w:szCs w:val="24"/>
        </w:rPr>
        <w:t xml:space="preserve"> for Rhodamine-b.</w:t>
      </w:r>
      <w:r w:rsidR="3BCAEC09" w:rsidRPr="00614112">
        <w:rPr>
          <w:rFonts w:ascii="Arial" w:eastAsia="Aptos" w:hAnsi="Arial" w:cs="Arial"/>
          <w:sz w:val="24"/>
          <w:szCs w:val="24"/>
        </w:rPr>
        <w:t xml:space="preserve"> For E133 this process required </w:t>
      </w:r>
      <w:r w:rsidR="70D96AE9" w:rsidRPr="00614112">
        <w:rPr>
          <w:rFonts w:ascii="Arial" w:eastAsia="Aptos" w:hAnsi="Arial" w:cs="Arial"/>
          <w:sz w:val="24"/>
          <w:szCs w:val="24"/>
        </w:rPr>
        <w:t>1</w:t>
      </w:r>
      <w:r w:rsidR="6B1C6072" w:rsidRPr="00614112">
        <w:rPr>
          <w:rFonts w:ascii="Arial" w:eastAsia="Aptos" w:hAnsi="Arial" w:cs="Arial"/>
          <w:sz w:val="24"/>
          <w:szCs w:val="24"/>
        </w:rPr>
        <w:t>9</w:t>
      </w:r>
      <w:r w:rsidR="70D96AE9" w:rsidRPr="00614112">
        <w:rPr>
          <w:rFonts w:ascii="Arial" w:eastAsia="Aptos" w:hAnsi="Arial" w:cs="Arial"/>
          <w:sz w:val="24"/>
          <w:szCs w:val="24"/>
        </w:rPr>
        <w:t xml:space="preserve"> dilutions to be below the measurable range, compared to Rhodamine-b which required 15 dilutions. </w:t>
      </w:r>
      <w:r w:rsidR="45B52DFA" w:rsidRPr="00614112">
        <w:rPr>
          <w:rFonts w:ascii="Arial" w:eastAsia="Aptos" w:hAnsi="Arial" w:cs="Arial"/>
          <w:sz w:val="24"/>
          <w:szCs w:val="24"/>
        </w:rPr>
        <w:t>E133 was selected for the trap comparison tests because it had greater range sensitivity, allowing greater resolution</w:t>
      </w:r>
      <w:r w:rsidR="40B76BD4" w:rsidRPr="00614112">
        <w:rPr>
          <w:rFonts w:ascii="Arial" w:eastAsia="Aptos" w:hAnsi="Arial" w:cs="Arial"/>
          <w:sz w:val="24"/>
          <w:szCs w:val="24"/>
        </w:rPr>
        <w:t>.</w:t>
      </w:r>
    </w:p>
    <w:p w14:paraId="4F1C92AC" w14:textId="41FEC180" w:rsidR="2AD1D0D6" w:rsidRPr="00614112" w:rsidRDefault="2AD1D0D6" w:rsidP="00252909">
      <w:pPr>
        <w:spacing w:after="0" w:line="360" w:lineRule="auto"/>
        <w:jc w:val="both"/>
        <w:rPr>
          <w:rFonts w:ascii="Arial" w:eastAsia="Aptos" w:hAnsi="Arial" w:cs="Arial"/>
          <w:sz w:val="24"/>
          <w:szCs w:val="24"/>
        </w:rPr>
      </w:pPr>
    </w:p>
    <w:p w14:paraId="7C3A40B0" w14:textId="2B41E7D0" w:rsidR="234C4DE3" w:rsidRPr="00614112" w:rsidRDefault="234C4DE3" w:rsidP="00252909">
      <w:pPr>
        <w:pStyle w:val="ListParagraph"/>
        <w:numPr>
          <w:ilvl w:val="1"/>
          <w:numId w:val="5"/>
        </w:numPr>
        <w:spacing w:after="0" w:line="360" w:lineRule="auto"/>
        <w:jc w:val="both"/>
        <w:rPr>
          <w:rFonts w:ascii="Arial" w:hAnsi="Arial" w:cs="Arial"/>
          <w:b/>
          <w:bCs/>
          <w:sz w:val="24"/>
          <w:szCs w:val="24"/>
        </w:rPr>
      </w:pPr>
      <w:r w:rsidRPr="00614112">
        <w:rPr>
          <w:rFonts w:ascii="Arial" w:hAnsi="Arial" w:cs="Arial"/>
          <w:b/>
          <w:bCs/>
          <w:sz w:val="24"/>
          <w:szCs w:val="24"/>
        </w:rPr>
        <w:t>Results and Discussion</w:t>
      </w:r>
    </w:p>
    <w:p w14:paraId="28FBF946" w14:textId="1203FCBE" w:rsidR="700AC390" w:rsidRPr="00614112" w:rsidRDefault="700AC390" w:rsidP="00252909">
      <w:pPr>
        <w:spacing w:after="0" w:line="360" w:lineRule="auto"/>
        <w:jc w:val="both"/>
        <w:rPr>
          <w:rFonts w:ascii="Arial" w:hAnsi="Arial" w:cs="Arial"/>
          <w:sz w:val="24"/>
          <w:szCs w:val="24"/>
        </w:rPr>
      </w:pPr>
      <w:r w:rsidRPr="00614112">
        <w:rPr>
          <w:rFonts w:ascii="Arial" w:hAnsi="Arial" w:cs="Arial"/>
          <w:sz w:val="24"/>
          <w:szCs w:val="24"/>
        </w:rPr>
        <w:t>The wavel</w:t>
      </w:r>
      <w:r w:rsidR="64BA4250" w:rsidRPr="00614112">
        <w:rPr>
          <w:rFonts w:ascii="Arial" w:hAnsi="Arial" w:cs="Arial"/>
          <w:sz w:val="24"/>
          <w:szCs w:val="24"/>
        </w:rPr>
        <w:t xml:space="preserve">ength absorbance peak sweep </w:t>
      </w:r>
      <w:r w:rsidR="23CA3821" w:rsidRPr="00614112">
        <w:rPr>
          <w:rFonts w:ascii="Arial" w:hAnsi="Arial" w:cs="Arial"/>
          <w:sz w:val="24"/>
          <w:szCs w:val="24"/>
        </w:rPr>
        <w:t xml:space="preserve">(Figure </w:t>
      </w:r>
      <w:r w:rsidR="4A7EFD7D" w:rsidRPr="00614112">
        <w:rPr>
          <w:rFonts w:ascii="Arial" w:hAnsi="Arial" w:cs="Arial"/>
          <w:sz w:val="24"/>
          <w:szCs w:val="24"/>
        </w:rPr>
        <w:t>2</w:t>
      </w:r>
      <w:r w:rsidR="23CA3821" w:rsidRPr="00614112">
        <w:rPr>
          <w:rFonts w:ascii="Arial" w:hAnsi="Arial" w:cs="Arial"/>
          <w:sz w:val="24"/>
          <w:szCs w:val="24"/>
        </w:rPr>
        <w:t xml:space="preserve">) </w:t>
      </w:r>
      <w:r w:rsidR="64BA4250" w:rsidRPr="00614112">
        <w:rPr>
          <w:rFonts w:ascii="Arial" w:hAnsi="Arial" w:cs="Arial"/>
          <w:sz w:val="24"/>
          <w:szCs w:val="24"/>
        </w:rPr>
        <w:t>for both dyes compared well to published values and produced very predictable results well within the capabilities of the spectrophoto</w:t>
      </w:r>
      <w:r w:rsidR="3408D44D" w:rsidRPr="00614112">
        <w:rPr>
          <w:rFonts w:ascii="Arial" w:hAnsi="Arial" w:cs="Arial"/>
          <w:sz w:val="24"/>
          <w:szCs w:val="24"/>
        </w:rPr>
        <w:t>meter.</w:t>
      </w:r>
    </w:p>
    <w:p w14:paraId="409B4E64" w14:textId="77777777" w:rsidR="00252909" w:rsidRPr="00614112" w:rsidRDefault="00252909" w:rsidP="00252909">
      <w:pPr>
        <w:spacing w:after="0" w:line="360" w:lineRule="auto"/>
        <w:jc w:val="both"/>
        <w:rPr>
          <w:rFonts w:ascii="Arial" w:hAnsi="Arial" w:cs="Arial"/>
          <w:sz w:val="24"/>
          <w:szCs w:val="24"/>
        </w:rPr>
      </w:pPr>
    </w:p>
    <w:p w14:paraId="3C5DF96A" w14:textId="748CCE18" w:rsidR="74A8A518" w:rsidRPr="00614112" w:rsidRDefault="3408D44D" w:rsidP="00252909">
      <w:pPr>
        <w:spacing w:after="0" w:line="360" w:lineRule="auto"/>
        <w:jc w:val="both"/>
        <w:rPr>
          <w:rFonts w:ascii="Arial" w:hAnsi="Arial" w:cs="Arial"/>
          <w:sz w:val="24"/>
          <w:szCs w:val="24"/>
        </w:rPr>
      </w:pPr>
      <w:r w:rsidRPr="00614112">
        <w:rPr>
          <w:rFonts w:ascii="Arial" w:hAnsi="Arial" w:cs="Arial"/>
          <w:sz w:val="24"/>
          <w:szCs w:val="24"/>
        </w:rPr>
        <w:t xml:space="preserve">The dilution calibration tests </w:t>
      </w:r>
      <w:r w:rsidR="62807EB3" w:rsidRPr="00614112">
        <w:rPr>
          <w:rFonts w:ascii="Arial" w:hAnsi="Arial" w:cs="Arial"/>
          <w:sz w:val="24"/>
          <w:szCs w:val="24"/>
        </w:rPr>
        <w:t xml:space="preserve">(Figure </w:t>
      </w:r>
      <w:r w:rsidR="154425A8" w:rsidRPr="00614112">
        <w:rPr>
          <w:rFonts w:ascii="Arial" w:hAnsi="Arial" w:cs="Arial"/>
          <w:sz w:val="24"/>
          <w:szCs w:val="24"/>
        </w:rPr>
        <w:t>3</w:t>
      </w:r>
      <w:r w:rsidR="62807EB3" w:rsidRPr="00614112">
        <w:rPr>
          <w:rFonts w:ascii="Arial" w:hAnsi="Arial" w:cs="Arial"/>
          <w:sz w:val="24"/>
          <w:szCs w:val="24"/>
        </w:rPr>
        <w:t xml:space="preserve">) </w:t>
      </w:r>
      <w:r w:rsidRPr="00614112">
        <w:rPr>
          <w:rFonts w:ascii="Arial" w:hAnsi="Arial" w:cs="Arial"/>
          <w:sz w:val="24"/>
          <w:szCs w:val="24"/>
        </w:rPr>
        <w:t>also produced very straightforward results with the E133 dye giving marginally greater resolution through requirin</w:t>
      </w:r>
      <w:r w:rsidR="3FF59744" w:rsidRPr="00614112">
        <w:rPr>
          <w:rFonts w:ascii="Arial" w:hAnsi="Arial" w:cs="Arial"/>
          <w:sz w:val="24"/>
          <w:szCs w:val="24"/>
        </w:rPr>
        <w:t>g a slightly greater dilution to reach the lowest resolution of the spectrophotometer, compared to Rhodamine-b</w:t>
      </w:r>
      <w:r w:rsidR="2B65A442" w:rsidRPr="00614112">
        <w:rPr>
          <w:rFonts w:ascii="Arial" w:hAnsi="Arial" w:cs="Arial"/>
          <w:sz w:val="24"/>
          <w:szCs w:val="24"/>
        </w:rPr>
        <w:t xml:space="preserve">. Hence, E133 was used for these tests although either dye would produce </w:t>
      </w:r>
      <w:r w:rsidR="3F0FACC3" w:rsidRPr="00614112">
        <w:rPr>
          <w:rFonts w:ascii="Arial" w:hAnsi="Arial" w:cs="Arial"/>
          <w:sz w:val="24"/>
          <w:szCs w:val="24"/>
        </w:rPr>
        <w:t>acc</w:t>
      </w:r>
      <w:r w:rsidR="2B65A442" w:rsidRPr="00614112">
        <w:rPr>
          <w:rFonts w:ascii="Arial" w:hAnsi="Arial" w:cs="Arial"/>
          <w:sz w:val="24"/>
          <w:szCs w:val="24"/>
        </w:rPr>
        <w:t>e</w:t>
      </w:r>
      <w:r w:rsidR="3F0FACC3" w:rsidRPr="00614112">
        <w:rPr>
          <w:rFonts w:ascii="Arial" w:hAnsi="Arial" w:cs="Arial"/>
          <w:sz w:val="24"/>
          <w:szCs w:val="24"/>
        </w:rPr>
        <w:t>pt</w:t>
      </w:r>
      <w:r w:rsidR="2B65A442" w:rsidRPr="00614112">
        <w:rPr>
          <w:rFonts w:ascii="Arial" w:hAnsi="Arial" w:cs="Arial"/>
          <w:sz w:val="24"/>
          <w:szCs w:val="24"/>
        </w:rPr>
        <w:t>able results.</w:t>
      </w:r>
    </w:p>
    <w:p w14:paraId="2943CD43" w14:textId="77777777" w:rsidR="00252909" w:rsidRPr="00614112" w:rsidRDefault="00252909" w:rsidP="00252909">
      <w:pPr>
        <w:spacing w:after="0" w:line="360" w:lineRule="auto"/>
        <w:jc w:val="both"/>
        <w:rPr>
          <w:rFonts w:ascii="Arial" w:hAnsi="Arial" w:cs="Arial"/>
          <w:sz w:val="24"/>
          <w:szCs w:val="24"/>
        </w:rPr>
      </w:pPr>
    </w:p>
    <w:p w14:paraId="616D1D8A" w14:textId="29A7ECA3" w:rsidR="00214B74" w:rsidRPr="00614112" w:rsidRDefault="122D2052" w:rsidP="0088129A">
      <w:pPr>
        <w:spacing w:after="0" w:line="360" w:lineRule="auto"/>
        <w:jc w:val="both"/>
        <w:rPr>
          <w:rFonts w:ascii="Arial" w:eastAsia="Aptos" w:hAnsi="Arial" w:cs="Arial"/>
          <w:sz w:val="24"/>
          <w:szCs w:val="24"/>
        </w:rPr>
      </w:pPr>
      <w:r w:rsidRPr="00614112">
        <w:rPr>
          <w:rFonts w:ascii="Arial" w:hAnsi="Arial" w:cs="Arial"/>
          <w:sz w:val="24"/>
          <w:szCs w:val="24"/>
        </w:rPr>
        <w:t xml:space="preserve">Figure </w:t>
      </w:r>
      <w:r w:rsidR="7F5547F6" w:rsidRPr="00614112">
        <w:rPr>
          <w:rFonts w:ascii="Arial" w:hAnsi="Arial" w:cs="Arial"/>
          <w:sz w:val="24"/>
          <w:szCs w:val="24"/>
        </w:rPr>
        <w:t>4</w:t>
      </w:r>
      <w:r w:rsidRPr="00614112">
        <w:rPr>
          <w:rFonts w:ascii="Arial" w:hAnsi="Arial" w:cs="Arial"/>
          <w:sz w:val="24"/>
          <w:szCs w:val="24"/>
        </w:rPr>
        <w:t xml:space="preserve"> </w:t>
      </w:r>
      <w:r w:rsidR="045D9BD5" w:rsidRPr="00614112">
        <w:rPr>
          <w:rFonts w:ascii="Arial" w:hAnsi="Arial" w:cs="Arial"/>
          <w:sz w:val="24"/>
          <w:szCs w:val="24"/>
        </w:rPr>
        <w:t xml:space="preserve">Shows the </w:t>
      </w:r>
      <w:r w:rsidR="0E849D3E" w:rsidRPr="00614112">
        <w:rPr>
          <w:rFonts w:ascii="Arial" w:hAnsi="Arial" w:cs="Arial"/>
          <w:sz w:val="24"/>
          <w:szCs w:val="24"/>
        </w:rPr>
        <w:t xml:space="preserve">concentration reduction of E133 in the </w:t>
      </w:r>
      <w:r w:rsidR="00C30ED4" w:rsidRPr="00614112">
        <w:rPr>
          <w:rFonts w:ascii="Arial" w:hAnsi="Arial" w:cs="Arial"/>
          <w:sz w:val="24"/>
          <w:szCs w:val="24"/>
        </w:rPr>
        <w:t>P-T</w:t>
      </w:r>
      <w:r w:rsidR="0E849D3E" w:rsidRPr="00614112">
        <w:rPr>
          <w:rFonts w:ascii="Arial" w:hAnsi="Arial" w:cs="Arial"/>
          <w:sz w:val="24"/>
          <w:szCs w:val="24"/>
        </w:rPr>
        <w:t>rap compared to the Bottle</w:t>
      </w:r>
      <w:r w:rsidR="00C30ED4" w:rsidRPr="00614112">
        <w:rPr>
          <w:rFonts w:ascii="Arial" w:hAnsi="Arial" w:cs="Arial"/>
          <w:sz w:val="24"/>
          <w:szCs w:val="24"/>
        </w:rPr>
        <w:t>-T</w:t>
      </w:r>
      <w:r w:rsidR="0E849D3E" w:rsidRPr="00614112">
        <w:rPr>
          <w:rFonts w:ascii="Arial" w:hAnsi="Arial" w:cs="Arial"/>
          <w:sz w:val="24"/>
          <w:szCs w:val="24"/>
        </w:rPr>
        <w:t xml:space="preserve">rap. The point where the spectrophotometer </w:t>
      </w:r>
      <w:r w:rsidR="34F7B195" w:rsidRPr="00614112">
        <w:rPr>
          <w:rFonts w:ascii="Arial" w:hAnsi="Arial" w:cs="Arial"/>
          <w:sz w:val="24"/>
          <w:szCs w:val="24"/>
        </w:rPr>
        <w:t xml:space="preserve">was </w:t>
      </w:r>
      <w:r w:rsidR="34F7B195" w:rsidRPr="00614112">
        <w:rPr>
          <w:rFonts w:ascii="Arial" w:eastAsia="Aptos" w:hAnsi="Arial" w:cs="Arial"/>
          <w:sz w:val="24"/>
          <w:szCs w:val="24"/>
        </w:rPr>
        <w:t xml:space="preserve">below the measurable range for the </w:t>
      </w:r>
      <w:r w:rsidR="00C30ED4" w:rsidRPr="00614112">
        <w:rPr>
          <w:rFonts w:ascii="Arial" w:eastAsia="Aptos" w:hAnsi="Arial" w:cs="Arial"/>
          <w:sz w:val="24"/>
          <w:szCs w:val="24"/>
        </w:rPr>
        <w:t>P-T</w:t>
      </w:r>
      <w:r w:rsidR="34F7B195" w:rsidRPr="00614112">
        <w:rPr>
          <w:rFonts w:ascii="Arial" w:eastAsia="Aptos" w:hAnsi="Arial" w:cs="Arial"/>
          <w:sz w:val="24"/>
          <w:szCs w:val="24"/>
        </w:rPr>
        <w:t xml:space="preserve">rap was </w:t>
      </w:r>
      <w:r w:rsidR="7B103EB2" w:rsidRPr="00614112">
        <w:rPr>
          <w:rFonts w:ascii="Arial" w:eastAsia="Aptos" w:hAnsi="Arial" w:cs="Arial"/>
          <w:sz w:val="24"/>
          <w:szCs w:val="24"/>
        </w:rPr>
        <w:t>approximately 5</w:t>
      </w:r>
      <w:r w:rsidR="3F263681" w:rsidRPr="00614112">
        <w:rPr>
          <w:rFonts w:ascii="Arial" w:eastAsia="Aptos" w:hAnsi="Arial" w:cs="Arial"/>
          <w:sz w:val="24"/>
          <w:szCs w:val="24"/>
        </w:rPr>
        <w:t>6</w:t>
      </w:r>
      <w:r w:rsidR="34F7B195" w:rsidRPr="00614112">
        <w:rPr>
          <w:rFonts w:ascii="Arial" w:eastAsia="Aptos" w:hAnsi="Arial" w:cs="Arial"/>
          <w:sz w:val="24"/>
          <w:szCs w:val="24"/>
        </w:rPr>
        <w:t xml:space="preserve">0ml, compared to </w:t>
      </w:r>
      <w:r w:rsidR="2B2BF7D0" w:rsidRPr="00614112">
        <w:rPr>
          <w:rFonts w:ascii="Arial" w:eastAsia="Aptos" w:hAnsi="Arial" w:cs="Arial"/>
          <w:sz w:val="24"/>
          <w:szCs w:val="24"/>
        </w:rPr>
        <w:t>approximately</w:t>
      </w:r>
      <w:r w:rsidR="7E36CA61" w:rsidRPr="00614112">
        <w:rPr>
          <w:rFonts w:ascii="Arial" w:eastAsia="Aptos" w:hAnsi="Arial" w:cs="Arial"/>
          <w:sz w:val="24"/>
          <w:szCs w:val="24"/>
        </w:rPr>
        <w:t xml:space="preserve"> 1</w:t>
      </w:r>
      <w:r w:rsidR="00214B74" w:rsidRPr="00614112">
        <w:rPr>
          <w:rFonts w:ascii="Arial" w:eastAsia="Aptos" w:hAnsi="Arial" w:cs="Arial"/>
          <w:sz w:val="24"/>
          <w:szCs w:val="24"/>
        </w:rPr>
        <w:t>,</w:t>
      </w:r>
      <w:r w:rsidR="7E36CA61" w:rsidRPr="00614112">
        <w:rPr>
          <w:rFonts w:ascii="Arial" w:eastAsia="Aptos" w:hAnsi="Arial" w:cs="Arial"/>
          <w:sz w:val="24"/>
          <w:szCs w:val="24"/>
        </w:rPr>
        <w:t>3</w:t>
      </w:r>
      <w:r w:rsidR="3A8D852E" w:rsidRPr="00614112">
        <w:rPr>
          <w:rFonts w:ascii="Arial" w:eastAsia="Aptos" w:hAnsi="Arial" w:cs="Arial"/>
          <w:sz w:val="24"/>
          <w:szCs w:val="24"/>
        </w:rPr>
        <w:t>2</w:t>
      </w:r>
      <w:r w:rsidR="7E36CA61" w:rsidRPr="00614112">
        <w:rPr>
          <w:rFonts w:ascii="Arial" w:eastAsia="Aptos" w:hAnsi="Arial" w:cs="Arial"/>
          <w:sz w:val="24"/>
          <w:szCs w:val="24"/>
        </w:rPr>
        <w:t>0</w:t>
      </w:r>
      <w:r w:rsidR="00214B74" w:rsidRPr="00614112">
        <w:rPr>
          <w:rFonts w:ascii="Arial" w:eastAsia="Aptos" w:hAnsi="Arial" w:cs="Arial"/>
          <w:sz w:val="24"/>
          <w:szCs w:val="24"/>
        </w:rPr>
        <w:t xml:space="preserve"> </w:t>
      </w:r>
      <w:r w:rsidR="7E36CA61" w:rsidRPr="00614112">
        <w:rPr>
          <w:rFonts w:ascii="Arial" w:eastAsia="Aptos" w:hAnsi="Arial" w:cs="Arial"/>
          <w:sz w:val="24"/>
          <w:szCs w:val="24"/>
        </w:rPr>
        <w:t>ml for the Bottl</w:t>
      </w:r>
      <w:r w:rsidR="00214B74" w:rsidRPr="00614112">
        <w:rPr>
          <w:rFonts w:ascii="Arial" w:eastAsia="Aptos" w:hAnsi="Arial" w:cs="Arial"/>
          <w:sz w:val="24"/>
          <w:szCs w:val="24"/>
        </w:rPr>
        <w:t>e-T</w:t>
      </w:r>
      <w:r w:rsidR="7E36CA61" w:rsidRPr="00614112">
        <w:rPr>
          <w:rFonts w:ascii="Arial" w:eastAsia="Aptos" w:hAnsi="Arial" w:cs="Arial"/>
          <w:sz w:val="24"/>
          <w:szCs w:val="24"/>
        </w:rPr>
        <w:t xml:space="preserve">rap. This indicates that the </w:t>
      </w:r>
      <w:r w:rsidR="3324C4F2" w:rsidRPr="00614112">
        <w:rPr>
          <w:rFonts w:ascii="Arial" w:eastAsia="Aptos" w:hAnsi="Arial" w:cs="Arial"/>
          <w:sz w:val="24"/>
          <w:szCs w:val="24"/>
        </w:rPr>
        <w:t>residence time for the Bottle</w:t>
      </w:r>
      <w:r w:rsidR="00214B74" w:rsidRPr="00614112">
        <w:rPr>
          <w:rFonts w:ascii="Arial" w:eastAsia="Aptos" w:hAnsi="Arial" w:cs="Arial"/>
          <w:sz w:val="24"/>
          <w:szCs w:val="24"/>
        </w:rPr>
        <w:t>-T</w:t>
      </w:r>
      <w:r w:rsidR="3324C4F2" w:rsidRPr="00614112">
        <w:rPr>
          <w:rFonts w:ascii="Arial" w:eastAsia="Aptos" w:hAnsi="Arial" w:cs="Arial"/>
          <w:sz w:val="24"/>
          <w:szCs w:val="24"/>
        </w:rPr>
        <w:t xml:space="preserve">rap is approximately </w:t>
      </w:r>
      <w:r w:rsidR="74990990" w:rsidRPr="00614112">
        <w:rPr>
          <w:rFonts w:ascii="Arial" w:eastAsia="Aptos" w:hAnsi="Arial" w:cs="Arial"/>
          <w:sz w:val="24"/>
          <w:szCs w:val="24"/>
        </w:rPr>
        <w:t>2.3</w:t>
      </w:r>
      <w:r w:rsidR="3324C4F2" w:rsidRPr="00614112">
        <w:rPr>
          <w:rFonts w:ascii="Arial" w:eastAsia="Aptos" w:hAnsi="Arial" w:cs="Arial"/>
          <w:sz w:val="24"/>
          <w:szCs w:val="24"/>
        </w:rPr>
        <w:t xml:space="preserve"> times </w:t>
      </w:r>
      <w:r w:rsidR="6CE8D2C1" w:rsidRPr="00614112">
        <w:rPr>
          <w:rFonts w:ascii="Arial" w:eastAsia="Aptos" w:hAnsi="Arial" w:cs="Arial"/>
          <w:sz w:val="24"/>
          <w:szCs w:val="24"/>
        </w:rPr>
        <w:t>great</w:t>
      </w:r>
      <w:r w:rsidR="3324C4F2" w:rsidRPr="00614112">
        <w:rPr>
          <w:rFonts w:ascii="Arial" w:eastAsia="Aptos" w:hAnsi="Arial" w:cs="Arial"/>
          <w:sz w:val="24"/>
          <w:szCs w:val="24"/>
        </w:rPr>
        <w:t xml:space="preserve">er than </w:t>
      </w:r>
      <w:r w:rsidR="00214B74" w:rsidRPr="00614112">
        <w:rPr>
          <w:rFonts w:ascii="Arial" w:eastAsia="Aptos" w:hAnsi="Arial" w:cs="Arial"/>
          <w:sz w:val="24"/>
          <w:szCs w:val="24"/>
        </w:rPr>
        <w:t xml:space="preserve">that of </w:t>
      </w:r>
      <w:r w:rsidR="3324C4F2" w:rsidRPr="00614112">
        <w:rPr>
          <w:rFonts w:ascii="Arial" w:eastAsia="Aptos" w:hAnsi="Arial" w:cs="Arial"/>
          <w:sz w:val="24"/>
          <w:szCs w:val="24"/>
        </w:rPr>
        <w:t xml:space="preserve">the </w:t>
      </w:r>
      <w:r w:rsidR="00214B74" w:rsidRPr="00614112">
        <w:rPr>
          <w:rFonts w:ascii="Arial" w:eastAsia="Aptos" w:hAnsi="Arial" w:cs="Arial"/>
          <w:sz w:val="24"/>
          <w:szCs w:val="24"/>
        </w:rPr>
        <w:t>P-T</w:t>
      </w:r>
      <w:r w:rsidR="3324C4F2" w:rsidRPr="00614112">
        <w:rPr>
          <w:rFonts w:ascii="Arial" w:eastAsia="Aptos" w:hAnsi="Arial" w:cs="Arial"/>
          <w:sz w:val="24"/>
          <w:szCs w:val="24"/>
        </w:rPr>
        <w:t>rap</w:t>
      </w:r>
      <w:r w:rsidR="34455C19" w:rsidRPr="00614112">
        <w:rPr>
          <w:rFonts w:ascii="Arial" w:eastAsia="Aptos" w:hAnsi="Arial" w:cs="Arial"/>
          <w:sz w:val="24"/>
          <w:szCs w:val="24"/>
        </w:rPr>
        <w:t>, measured either by the end points or the half-life.</w:t>
      </w:r>
    </w:p>
    <w:p w14:paraId="3CFEFB89" w14:textId="77777777" w:rsidR="004D1873" w:rsidRPr="00614112" w:rsidRDefault="004D1873" w:rsidP="00980F2A">
      <w:pPr>
        <w:keepNext/>
        <w:spacing w:after="0" w:line="360" w:lineRule="auto"/>
        <w:jc w:val="center"/>
        <w:rPr>
          <w:rFonts w:ascii="Arial" w:hAnsi="Arial" w:cs="Arial"/>
          <w:sz w:val="24"/>
          <w:szCs w:val="24"/>
        </w:rPr>
      </w:pPr>
      <w:r w:rsidRPr="00614112">
        <w:rPr>
          <w:rFonts w:ascii="Arial" w:hAnsi="Arial" w:cs="Arial"/>
          <w:noProof/>
          <w:sz w:val="24"/>
          <w:szCs w:val="24"/>
        </w:rPr>
        <w:lastRenderedPageBreak/>
        <w:drawing>
          <wp:inline distT="0" distB="0" distL="0" distR="0" wp14:anchorId="3734EB68" wp14:editId="1C8FE66C">
            <wp:extent cx="5760000" cy="4320000"/>
            <wp:effectExtent l="0" t="0" r="0" b="0"/>
            <wp:docPr id="1790162919" name="Chart 1">
              <a:extLst xmlns:a="http://schemas.openxmlformats.org/drawingml/2006/main">
                <a:ext uri="{FF2B5EF4-FFF2-40B4-BE49-F238E27FC236}">
                  <a16:creationId xmlns:a16="http://schemas.microsoft.com/office/drawing/2014/main" id="{763A6EF3-9053-3FDA-FDE6-0BAFF0A33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39D6F2" w14:textId="0B9C5E0A" w:rsidR="2AD1D0D6" w:rsidRPr="00614112" w:rsidRDefault="004D1873" w:rsidP="00980F2A">
      <w:pPr>
        <w:pStyle w:val="Caption"/>
        <w:spacing w:line="360" w:lineRule="auto"/>
        <w:jc w:val="center"/>
        <w:rPr>
          <w:rFonts w:cs="Arial"/>
          <w:b/>
          <w:bCs/>
          <w:i w:val="0"/>
          <w:iCs w:val="0"/>
          <w:sz w:val="24"/>
          <w:szCs w:val="24"/>
        </w:rPr>
      </w:pPr>
      <w:r w:rsidRPr="00614112">
        <w:rPr>
          <w:rFonts w:cs="Arial"/>
          <w:b/>
          <w:bCs/>
          <w:i w:val="0"/>
          <w:iCs w:val="0"/>
          <w:sz w:val="24"/>
          <w:szCs w:val="24"/>
        </w:rPr>
        <w:t xml:space="preserve">Figure </w:t>
      </w:r>
      <w:r w:rsidRPr="00614112">
        <w:rPr>
          <w:rFonts w:cs="Arial"/>
          <w:b/>
          <w:bCs/>
          <w:i w:val="0"/>
          <w:iCs w:val="0"/>
          <w:sz w:val="24"/>
          <w:szCs w:val="24"/>
        </w:rPr>
        <w:fldChar w:fldCharType="begin"/>
      </w:r>
      <w:r w:rsidRPr="00614112">
        <w:rPr>
          <w:rFonts w:cs="Arial"/>
          <w:b/>
          <w:bCs/>
          <w:i w:val="0"/>
          <w:iCs w:val="0"/>
          <w:sz w:val="24"/>
          <w:szCs w:val="24"/>
        </w:rPr>
        <w:instrText xml:space="preserve"> SEQ Figure \* ARABIC </w:instrText>
      </w:r>
      <w:r w:rsidRPr="00614112">
        <w:rPr>
          <w:rFonts w:cs="Arial"/>
          <w:b/>
          <w:bCs/>
          <w:i w:val="0"/>
          <w:iCs w:val="0"/>
          <w:sz w:val="24"/>
          <w:szCs w:val="24"/>
        </w:rPr>
        <w:fldChar w:fldCharType="separate"/>
      </w:r>
      <w:r w:rsidR="007C50F2" w:rsidRPr="00614112">
        <w:rPr>
          <w:rFonts w:cs="Arial"/>
          <w:b/>
          <w:bCs/>
          <w:i w:val="0"/>
          <w:iCs w:val="0"/>
          <w:noProof/>
          <w:sz w:val="24"/>
          <w:szCs w:val="24"/>
        </w:rPr>
        <w:t>4</w:t>
      </w:r>
      <w:r w:rsidRPr="00614112">
        <w:rPr>
          <w:rFonts w:cs="Arial"/>
          <w:b/>
          <w:bCs/>
          <w:i w:val="0"/>
          <w:iCs w:val="0"/>
          <w:sz w:val="24"/>
          <w:szCs w:val="24"/>
        </w:rPr>
        <w:fldChar w:fldCharType="end"/>
      </w:r>
      <w:r w:rsidRPr="00614112">
        <w:rPr>
          <w:rFonts w:cs="Arial"/>
          <w:b/>
          <w:bCs/>
          <w:i w:val="0"/>
          <w:iCs w:val="0"/>
          <w:sz w:val="24"/>
          <w:szCs w:val="24"/>
        </w:rPr>
        <w:t>: Trap residence time curves</w:t>
      </w:r>
    </w:p>
    <w:p w14:paraId="5082EACC" w14:textId="77777777" w:rsidR="00214B74" w:rsidRPr="00614112" w:rsidRDefault="00214B74" w:rsidP="00214B74">
      <w:pPr>
        <w:spacing w:before="120" w:after="240" w:line="360" w:lineRule="auto"/>
        <w:jc w:val="both"/>
        <w:rPr>
          <w:rFonts w:ascii="Arial" w:hAnsi="Arial" w:cs="Arial"/>
          <w:sz w:val="24"/>
          <w:szCs w:val="24"/>
        </w:rPr>
      </w:pPr>
    </w:p>
    <w:p w14:paraId="18FDA883" w14:textId="4972A477" w:rsidR="008C22E8" w:rsidRPr="0088129A" w:rsidRDefault="00214B74" w:rsidP="0088129A">
      <w:pPr>
        <w:spacing w:before="120" w:after="240" w:line="360" w:lineRule="auto"/>
        <w:jc w:val="both"/>
        <w:rPr>
          <w:rFonts w:ascii="Arial" w:hAnsi="Arial" w:cs="Arial"/>
          <w:sz w:val="24"/>
          <w:szCs w:val="24"/>
        </w:rPr>
      </w:pPr>
      <w:r w:rsidRPr="00614112">
        <w:rPr>
          <w:rFonts w:ascii="Arial" w:hAnsi="Arial" w:cs="Arial"/>
          <w:sz w:val="24"/>
          <w:szCs w:val="24"/>
        </w:rPr>
        <w:t>The test is a measure of non-microbial evacuation and does not account for potential growth of micro-organisms, however, the time taken to discharge the contaminant can be considered a proxy for the time available for a micro-organism to grow, wand thus perpetuate contamination.</w:t>
      </w:r>
    </w:p>
    <w:p w14:paraId="54705185" w14:textId="5E481C06" w:rsidR="005A553B" w:rsidRPr="00614112" w:rsidRDefault="00955387" w:rsidP="008C22E8">
      <w:pPr>
        <w:pStyle w:val="ListParagraph"/>
        <w:numPr>
          <w:ilvl w:val="0"/>
          <w:numId w:val="5"/>
        </w:numPr>
        <w:spacing w:after="0" w:line="360" w:lineRule="auto"/>
        <w:jc w:val="both"/>
        <w:rPr>
          <w:rFonts w:ascii="Arial" w:hAnsi="Arial" w:cs="Arial"/>
          <w:b/>
          <w:bCs/>
          <w:sz w:val="24"/>
          <w:szCs w:val="24"/>
        </w:rPr>
      </w:pPr>
      <w:r w:rsidRPr="00614112">
        <w:rPr>
          <w:rFonts w:ascii="Arial" w:hAnsi="Arial" w:cs="Arial"/>
          <w:b/>
          <w:bCs/>
          <w:sz w:val="24"/>
          <w:szCs w:val="24"/>
        </w:rPr>
        <w:t>Solid</w:t>
      </w:r>
      <w:r w:rsidR="00ED1EA0" w:rsidRPr="00614112">
        <w:rPr>
          <w:rFonts w:ascii="Arial" w:hAnsi="Arial" w:cs="Arial"/>
          <w:b/>
          <w:bCs/>
          <w:sz w:val="24"/>
          <w:szCs w:val="24"/>
        </w:rPr>
        <w:t xml:space="preserve"> Flush Efficiency </w:t>
      </w:r>
      <w:r w:rsidR="00DB5F6C" w:rsidRPr="00614112">
        <w:rPr>
          <w:rFonts w:ascii="Arial" w:hAnsi="Arial" w:cs="Arial"/>
          <w:b/>
          <w:bCs/>
          <w:sz w:val="24"/>
          <w:szCs w:val="24"/>
        </w:rPr>
        <w:t>by Trap type</w:t>
      </w:r>
    </w:p>
    <w:p w14:paraId="7C2ACEF9" w14:textId="77777777" w:rsidR="008C22E8" w:rsidRPr="00614112" w:rsidRDefault="008C22E8" w:rsidP="008C22E8">
      <w:pPr>
        <w:pStyle w:val="ListParagraph"/>
        <w:spacing w:after="0" w:line="360" w:lineRule="auto"/>
        <w:ind w:left="0"/>
        <w:jc w:val="both"/>
        <w:rPr>
          <w:rFonts w:ascii="Arial" w:hAnsi="Arial" w:cs="Arial"/>
          <w:b/>
          <w:bCs/>
          <w:sz w:val="24"/>
          <w:szCs w:val="24"/>
        </w:rPr>
      </w:pPr>
    </w:p>
    <w:p w14:paraId="7E57AC6B" w14:textId="4E734B1D" w:rsidR="005A553B" w:rsidRPr="00614112" w:rsidRDefault="0AA2243B" w:rsidP="008C22E8">
      <w:pPr>
        <w:pStyle w:val="ListParagraph"/>
        <w:numPr>
          <w:ilvl w:val="1"/>
          <w:numId w:val="5"/>
        </w:numPr>
        <w:spacing w:after="0" w:line="360" w:lineRule="auto"/>
        <w:jc w:val="both"/>
        <w:rPr>
          <w:rFonts w:ascii="Arial" w:hAnsi="Arial" w:cs="Arial"/>
          <w:b/>
          <w:bCs/>
          <w:sz w:val="24"/>
          <w:szCs w:val="24"/>
        </w:rPr>
      </w:pPr>
      <w:r w:rsidRPr="00614112">
        <w:rPr>
          <w:rFonts w:ascii="Arial" w:hAnsi="Arial" w:cs="Arial"/>
          <w:b/>
          <w:bCs/>
          <w:sz w:val="24"/>
          <w:szCs w:val="24"/>
        </w:rPr>
        <w:t>Equipment and Materials</w:t>
      </w:r>
    </w:p>
    <w:p w14:paraId="43B274D6" w14:textId="3B9C1355" w:rsidR="005A553B" w:rsidRPr="00614112" w:rsidRDefault="0AA2243B" w:rsidP="008C22E8">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t>Water Traps</w:t>
      </w:r>
    </w:p>
    <w:p w14:paraId="2C5D421D" w14:textId="250CC258" w:rsidR="005C3F0E" w:rsidRPr="00614112" w:rsidRDefault="00951AED" w:rsidP="008C22E8">
      <w:pPr>
        <w:spacing w:after="0" w:line="360" w:lineRule="auto"/>
        <w:jc w:val="both"/>
        <w:rPr>
          <w:rFonts w:ascii="Arial" w:hAnsi="Arial" w:cs="Arial"/>
          <w:sz w:val="24"/>
          <w:szCs w:val="24"/>
        </w:rPr>
      </w:pPr>
      <w:r w:rsidRPr="00614112">
        <w:rPr>
          <w:rFonts w:ascii="Arial" w:hAnsi="Arial" w:cs="Arial"/>
          <w:sz w:val="24"/>
          <w:szCs w:val="24"/>
        </w:rPr>
        <w:t xml:space="preserve">The same water traps were used in these experiments as those in the water </w:t>
      </w:r>
      <w:r w:rsidR="00B232FF" w:rsidRPr="00614112">
        <w:rPr>
          <w:rFonts w:ascii="Arial" w:hAnsi="Arial" w:cs="Arial"/>
          <w:sz w:val="24"/>
          <w:szCs w:val="24"/>
        </w:rPr>
        <w:t>residence</w:t>
      </w:r>
      <w:r w:rsidRPr="00614112">
        <w:rPr>
          <w:rFonts w:ascii="Arial" w:hAnsi="Arial" w:cs="Arial"/>
          <w:sz w:val="24"/>
          <w:szCs w:val="24"/>
        </w:rPr>
        <w:t xml:space="preserve"> tests, see section </w:t>
      </w:r>
      <w:r w:rsidR="00A51991" w:rsidRPr="00614112">
        <w:rPr>
          <w:rFonts w:ascii="Arial" w:hAnsi="Arial" w:cs="Arial"/>
          <w:sz w:val="24"/>
          <w:szCs w:val="24"/>
        </w:rPr>
        <w:t xml:space="preserve">2.3 above. </w:t>
      </w:r>
      <w:r w:rsidR="00271953" w:rsidRPr="00614112">
        <w:rPr>
          <w:rFonts w:ascii="Arial" w:hAnsi="Arial" w:cs="Arial"/>
          <w:sz w:val="24"/>
          <w:szCs w:val="24"/>
        </w:rPr>
        <w:t xml:space="preserve">The entry and exit </w:t>
      </w:r>
      <w:r w:rsidR="005379BF" w:rsidRPr="00614112">
        <w:rPr>
          <w:rFonts w:ascii="Arial" w:hAnsi="Arial" w:cs="Arial"/>
          <w:sz w:val="24"/>
          <w:szCs w:val="24"/>
        </w:rPr>
        <w:t xml:space="preserve">dimensions of </w:t>
      </w:r>
      <w:r w:rsidR="007370CB" w:rsidRPr="00614112">
        <w:rPr>
          <w:rFonts w:ascii="Arial" w:hAnsi="Arial" w:cs="Arial"/>
          <w:sz w:val="24"/>
          <w:szCs w:val="24"/>
        </w:rPr>
        <w:t xml:space="preserve">both </w:t>
      </w:r>
      <w:r w:rsidR="005379BF" w:rsidRPr="00614112">
        <w:rPr>
          <w:rFonts w:ascii="Arial" w:hAnsi="Arial" w:cs="Arial"/>
          <w:sz w:val="24"/>
          <w:szCs w:val="24"/>
        </w:rPr>
        <w:t xml:space="preserve">traps were measured. </w:t>
      </w:r>
      <w:r w:rsidR="00271953" w:rsidRPr="00614112">
        <w:rPr>
          <w:rFonts w:ascii="Arial" w:hAnsi="Arial" w:cs="Arial"/>
          <w:sz w:val="24"/>
          <w:szCs w:val="24"/>
        </w:rPr>
        <w:t>For the P-Trap, the entry and exit size was the same as the internal diameter of the trap</w:t>
      </w:r>
      <w:r w:rsidR="007370CB" w:rsidRPr="00614112">
        <w:rPr>
          <w:rFonts w:ascii="Arial" w:hAnsi="Arial" w:cs="Arial"/>
          <w:sz w:val="24"/>
          <w:szCs w:val="24"/>
        </w:rPr>
        <w:t xml:space="preserve">: </w:t>
      </w:r>
      <w:r w:rsidR="00271953" w:rsidRPr="00614112">
        <w:rPr>
          <w:rFonts w:ascii="Arial" w:hAnsi="Arial" w:cs="Arial"/>
          <w:sz w:val="24"/>
          <w:szCs w:val="24"/>
        </w:rPr>
        <w:t xml:space="preserve">32 mm nominal. For the Bottle-Trap, the entry size is 32 mm, however, the exit </w:t>
      </w:r>
      <w:r w:rsidR="007370CB" w:rsidRPr="00614112">
        <w:rPr>
          <w:rFonts w:ascii="Arial" w:hAnsi="Arial" w:cs="Arial"/>
          <w:sz w:val="24"/>
          <w:szCs w:val="24"/>
        </w:rPr>
        <w:t xml:space="preserve">was </w:t>
      </w:r>
      <w:r w:rsidR="00271953" w:rsidRPr="00614112">
        <w:rPr>
          <w:rFonts w:ascii="Arial" w:hAnsi="Arial" w:cs="Arial"/>
          <w:sz w:val="24"/>
          <w:szCs w:val="24"/>
        </w:rPr>
        <w:t>just 10 mm</w:t>
      </w:r>
      <w:r w:rsidR="005379BF" w:rsidRPr="00614112">
        <w:rPr>
          <w:rFonts w:ascii="Arial" w:hAnsi="Arial" w:cs="Arial"/>
          <w:sz w:val="24"/>
          <w:szCs w:val="24"/>
        </w:rPr>
        <w:t xml:space="preserve">, </w:t>
      </w:r>
      <w:r w:rsidR="007370CB" w:rsidRPr="00614112">
        <w:rPr>
          <w:rFonts w:ascii="Arial" w:hAnsi="Arial" w:cs="Arial"/>
          <w:sz w:val="24"/>
          <w:szCs w:val="24"/>
        </w:rPr>
        <w:t>s</w:t>
      </w:r>
      <w:r w:rsidR="005379BF" w:rsidRPr="00614112">
        <w:rPr>
          <w:rFonts w:ascii="Arial" w:hAnsi="Arial" w:cs="Arial"/>
          <w:sz w:val="24"/>
          <w:szCs w:val="24"/>
        </w:rPr>
        <w:t>ee Figure 5.</w:t>
      </w:r>
    </w:p>
    <w:p w14:paraId="595D6EB4" w14:textId="77777777" w:rsidR="008C22E8" w:rsidRPr="00614112" w:rsidRDefault="008C22E8" w:rsidP="008C22E8">
      <w:pPr>
        <w:spacing w:after="0" w:line="360" w:lineRule="auto"/>
        <w:jc w:val="both"/>
        <w:rPr>
          <w:rFonts w:ascii="Arial" w:hAnsi="Arial" w:cs="Arial"/>
          <w:sz w:val="24"/>
          <w:szCs w:val="24"/>
        </w:rPr>
      </w:pPr>
    </w:p>
    <w:p w14:paraId="15BCA1A2" w14:textId="2E313E9E" w:rsidR="005A553B" w:rsidRPr="00614112" w:rsidRDefault="0AA2243B" w:rsidP="008C22E8">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t>Scales</w:t>
      </w:r>
      <w:r w:rsidR="00DF4FD0" w:rsidRPr="00614112">
        <w:rPr>
          <w:rFonts w:ascii="Arial" w:hAnsi="Arial" w:cs="Arial"/>
          <w:i/>
          <w:iCs/>
          <w:sz w:val="24"/>
          <w:szCs w:val="24"/>
        </w:rPr>
        <w:t xml:space="preserve"> </w:t>
      </w:r>
    </w:p>
    <w:p w14:paraId="61775AF6" w14:textId="26E205F3" w:rsidR="2AD1D0D6" w:rsidRPr="00614112" w:rsidRDefault="00D528FD" w:rsidP="008C22E8">
      <w:pPr>
        <w:spacing w:after="0" w:line="360" w:lineRule="auto"/>
        <w:jc w:val="both"/>
        <w:rPr>
          <w:rFonts w:ascii="Arial" w:hAnsi="Arial" w:cs="Arial"/>
          <w:sz w:val="24"/>
          <w:szCs w:val="24"/>
        </w:rPr>
      </w:pPr>
      <w:r w:rsidRPr="00614112">
        <w:rPr>
          <w:rFonts w:ascii="Arial" w:hAnsi="Arial" w:cs="Arial"/>
          <w:sz w:val="24"/>
          <w:szCs w:val="24"/>
        </w:rPr>
        <w:t xml:space="preserve">Scientific balance </w:t>
      </w:r>
      <w:r w:rsidR="00B47DED" w:rsidRPr="00614112">
        <w:rPr>
          <w:rFonts w:ascii="Arial" w:hAnsi="Arial" w:cs="Arial"/>
          <w:sz w:val="24"/>
          <w:szCs w:val="24"/>
        </w:rPr>
        <w:t xml:space="preserve">Kern PCB10000-1 </w:t>
      </w:r>
      <w:r w:rsidRPr="00614112">
        <w:rPr>
          <w:rFonts w:ascii="Arial" w:hAnsi="Arial" w:cs="Arial"/>
          <w:sz w:val="24"/>
          <w:szCs w:val="24"/>
        </w:rPr>
        <w:t xml:space="preserve">manufactured by </w:t>
      </w:r>
      <w:r w:rsidR="00571956" w:rsidRPr="00614112">
        <w:rPr>
          <w:rFonts w:ascii="Arial" w:hAnsi="Arial" w:cs="Arial"/>
          <w:sz w:val="24"/>
          <w:szCs w:val="24"/>
        </w:rPr>
        <w:t>Kern</w:t>
      </w:r>
      <w:r w:rsidR="00811772" w:rsidRPr="00614112">
        <w:rPr>
          <w:rFonts w:ascii="Arial" w:hAnsi="Arial" w:cs="Arial"/>
          <w:sz w:val="24"/>
          <w:szCs w:val="24"/>
        </w:rPr>
        <w:t>&amp; Sohn GmbH</w:t>
      </w:r>
      <w:r w:rsidR="00B47DED" w:rsidRPr="00614112">
        <w:rPr>
          <w:rFonts w:ascii="Arial" w:hAnsi="Arial" w:cs="Arial"/>
          <w:sz w:val="24"/>
          <w:szCs w:val="24"/>
        </w:rPr>
        <w:t>, Germany was used.</w:t>
      </w:r>
    </w:p>
    <w:p w14:paraId="1B8A0A6A" w14:textId="77777777" w:rsidR="008C22E8" w:rsidRPr="00614112" w:rsidRDefault="008C22E8" w:rsidP="008C22E8">
      <w:pPr>
        <w:spacing w:after="0" w:line="360" w:lineRule="auto"/>
        <w:jc w:val="both"/>
        <w:rPr>
          <w:rFonts w:ascii="Arial" w:hAnsi="Arial" w:cs="Arial"/>
          <w:sz w:val="24"/>
          <w:szCs w:val="24"/>
        </w:rPr>
      </w:pPr>
    </w:p>
    <w:p w14:paraId="79D60D61" w14:textId="6B276D6A" w:rsidR="005A553B" w:rsidRPr="00614112" w:rsidRDefault="0AA2243B" w:rsidP="008C22E8">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t>Paper Hand Towels</w:t>
      </w:r>
    </w:p>
    <w:p w14:paraId="70E98435" w14:textId="42C3736B" w:rsidR="2AD1D0D6" w:rsidRPr="00614112" w:rsidRDefault="00F93A98" w:rsidP="008C22E8">
      <w:pPr>
        <w:spacing w:after="0" w:line="360" w:lineRule="auto"/>
        <w:jc w:val="both"/>
        <w:rPr>
          <w:rFonts w:ascii="Arial" w:hAnsi="Arial" w:cs="Arial"/>
          <w:sz w:val="24"/>
          <w:szCs w:val="24"/>
        </w:rPr>
      </w:pPr>
      <w:r w:rsidRPr="00614112">
        <w:rPr>
          <w:rFonts w:ascii="Arial" w:hAnsi="Arial" w:cs="Arial"/>
          <w:sz w:val="24"/>
          <w:szCs w:val="24"/>
        </w:rPr>
        <w:t xml:space="preserve">Paper towels were Tork Advanced H3 White Flushable Single-Fold Paper Towel Pack </w:t>
      </w:r>
      <w:r w:rsidR="00223180" w:rsidRPr="00614112">
        <w:rPr>
          <w:rFonts w:ascii="Arial" w:hAnsi="Arial" w:cs="Arial"/>
          <w:sz w:val="24"/>
          <w:szCs w:val="24"/>
        </w:rPr>
        <w:t xml:space="preserve">as used by some NHS Trusts. </w:t>
      </w:r>
      <w:r w:rsidR="14636108" w:rsidRPr="00614112">
        <w:rPr>
          <w:rFonts w:ascii="Arial" w:hAnsi="Arial" w:cs="Arial"/>
          <w:sz w:val="24"/>
          <w:szCs w:val="24"/>
        </w:rPr>
        <w:t xml:space="preserve">Paper towels had dimensions of 225mm x 225mm. By weighing ten towels, the weight of each towel </w:t>
      </w:r>
      <w:r w:rsidR="1C3300E4" w:rsidRPr="00614112">
        <w:rPr>
          <w:rFonts w:ascii="Arial" w:hAnsi="Arial" w:cs="Arial"/>
          <w:sz w:val="24"/>
          <w:szCs w:val="24"/>
        </w:rPr>
        <w:t xml:space="preserve">was calculated to be 2.24g. </w:t>
      </w:r>
    </w:p>
    <w:p w14:paraId="14CD6A3F" w14:textId="77777777" w:rsidR="00B232FF" w:rsidRPr="00614112" w:rsidRDefault="00B232FF" w:rsidP="008C22E8">
      <w:pPr>
        <w:spacing w:after="0" w:line="360" w:lineRule="auto"/>
        <w:jc w:val="both"/>
        <w:rPr>
          <w:rFonts w:ascii="Arial" w:hAnsi="Arial" w:cs="Arial"/>
          <w:sz w:val="24"/>
          <w:szCs w:val="24"/>
        </w:rPr>
      </w:pPr>
    </w:p>
    <w:p w14:paraId="79779704" w14:textId="398FD357" w:rsidR="005A553B" w:rsidRPr="00614112" w:rsidRDefault="0AA2243B" w:rsidP="008C22E8">
      <w:pPr>
        <w:pStyle w:val="ListParagraph"/>
        <w:numPr>
          <w:ilvl w:val="1"/>
          <w:numId w:val="5"/>
        </w:numPr>
        <w:spacing w:after="0" w:line="360" w:lineRule="auto"/>
        <w:jc w:val="both"/>
        <w:rPr>
          <w:rFonts w:ascii="Arial" w:hAnsi="Arial" w:cs="Arial"/>
          <w:b/>
          <w:bCs/>
          <w:sz w:val="24"/>
          <w:szCs w:val="24"/>
        </w:rPr>
      </w:pPr>
      <w:r w:rsidRPr="00614112">
        <w:rPr>
          <w:rFonts w:ascii="Arial" w:hAnsi="Arial" w:cs="Arial"/>
          <w:b/>
          <w:bCs/>
          <w:sz w:val="24"/>
          <w:szCs w:val="24"/>
        </w:rPr>
        <w:t>Procedure</w:t>
      </w:r>
    </w:p>
    <w:p w14:paraId="175BCD75" w14:textId="5D4C0201" w:rsidR="005A553B" w:rsidRPr="00614112" w:rsidRDefault="00A81A23" w:rsidP="008C22E8">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t>Establis</w:t>
      </w:r>
      <w:r w:rsidR="00A85B28" w:rsidRPr="00614112">
        <w:rPr>
          <w:rFonts w:ascii="Arial" w:hAnsi="Arial" w:cs="Arial"/>
          <w:i/>
          <w:iCs/>
          <w:sz w:val="24"/>
          <w:szCs w:val="24"/>
        </w:rPr>
        <w:t>h</w:t>
      </w:r>
      <w:r w:rsidRPr="00614112">
        <w:rPr>
          <w:rFonts w:ascii="Arial" w:hAnsi="Arial" w:cs="Arial"/>
          <w:i/>
          <w:iCs/>
          <w:sz w:val="24"/>
          <w:szCs w:val="24"/>
        </w:rPr>
        <w:t>ing T</w:t>
      </w:r>
      <w:r w:rsidR="3CFBC94F" w:rsidRPr="00614112">
        <w:rPr>
          <w:rFonts w:ascii="Arial" w:hAnsi="Arial" w:cs="Arial"/>
          <w:i/>
          <w:iCs/>
          <w:sz w:val="24"/>
          <w:szCs w:val="24"/>
        </w:rPr>
        <w:t>owel Discharge</w:t>
      </w:r>
    </w:p>
    <w:p w14:paraId="5878C114" w14:textId="760B2126" w:rsidR="5278E699" w:rsidRPr="00614112" w:rsidRDefault="5278E699" w:rsidP="008C22E8">
      <w:pPr>
        <w:spacing w:after="0" w:line="360" w:lineRule="auto"/>
        <w:jc w:val="both"/>
        <w:rPr>
          <w:rFonts w:ascii="Arial" w:hAnsi="Arial" w:cs="Arial"/>
          <w:sz w:val="24"/>
          <w:szCs w:val="24"/>
        </w:rPr>
      </w:pPr>
      <w:r w:rsidRPr="00614112">
        <w:rPr>
          <w:rFonts w:ascii="Arial" w:eastAsia="Aptos" w:hAnsi="Arial" w:cs="Arial"/>
          <w:sz w:val="24"/>
          <w:szCs w:val="24"/>
        </w:rPr>
        <w:t>The general procedure involved clamping each trap to a test stand in the correct attitude, and starting the test with trap filled to capacity (i.e. until it overflowed through the outlet</w:t>
      </w:r>
      <w:r w:rsidR="00083ED2" w:rsidRPr="00614112">
        <w:rPr>
          <w:rFonts w:ascii="Arial" w:eastAsia="Aptos" w:hAnsi="Arial" w:cs="Arial"/>
          <w:sz w:val="24"/>
          <w:szCs w:val="24"/>
        </w:rPr>
        <w:t xml:space="preserve">: </w:t>
      </w:r>
      <w:r w:rsidR="00083ED2" w:rsidRPr="00614112">
        <w:rPr>
          <w:rFonts w:ascii="Arial" w:hAnsi="Arial" w:cs="Arial"/>
          <w:sz w:val="24"/>
          <w:szCs w:val="24"/>
        </w:rPr>
        <w:t>Bottle-Trap was 344 ml, 'P'-trap was 164 ml</w:t>
      </w:r>
      <w:r w:rsidRPr="00614112">
        <w:rPr>
          <w:rFonts w:ascii="Arial" w:eastAsia="Aptos" w:hAnsi="Arial" w:cs="Arial"/>
          <w:sz w:val="24"/>
          <w:szCs w:val="24"/>
        </w:rPr>
        <w:t xml:space="preserve">), Then </w:t>
      </w:r>
      <w:r w:rsidR="1C77E1F9" w:rsidRPr="00614112">
        <w:rPr>
          <w:rFonts w:ascii="Arial" w:hAnsi="Arial" w:cs="Arial"/>
          <w:sz w:val="24"/>
          <w:szCs w:val="24"/>
        </w:rPr>
        <w:t xml:space="preserve">paper towel samples </w:t>
      </w:r>
      <w:r w:rsidR="2535E219" w:rsidRPr="00614112">
        <w:rPr>
          <w:rFonts w:ascii="Arial" w:hAnsi="Arial" w:cs="Arial"/>
          <w:sz w:val="24"/>
          <w:szCs w:val="24"/>
        </w:rPr>
        <w:t xml:space="preserve">were flushed </w:t>
      </w:r>
      <w:r w:rsidR="1C77E1F9" w:rsidRPr="00614112">
        <w:rPr>
          <w:rFonts w:ascii="Arial" w:hAnsi="Arial" w:cs="Arial"/>
          <w:sz w:val="24"/>
          <w:szCs w:val="24"/>
        </w:rPr>
        <w:t xml:space="preserve">through both trap types </w:t>
      </w:r>
      <w:r w:rsidR="49F64BCF" w:rsidRPr="00614112">
        <w:rPr>
          <w:rFonts w:ascii="Arial" w:hAnsi="Arial" w:cs="Arial"/>
          <w:sz w:val="24"/>
          <w:szCs w:val="24"/>
        </w:rPr>
        <w:t xml:space="preserve">with water in 800ml increments </w:t>
      </w:r>
      <w:r w:rsidR="00083ED2" w:rsidRPr="00614112">
        <w:rPr>
          <w:rFonts w:ascii="Arial" w:hAnsi="Arial" w:cs="Arial"/>
          <w:sz w:val="24"/>
          <w:szCs w:val="24"/>
        </w:rPr>
        <w:t xml:space="preserve">(roughly equivalent to a 10 second hand wash) </w:t>
      </w:r>
      <w:r w:rsidR="1C77E1F9" w:rsidRPr="00614112">
        <w:rPr>
          <w:rFonts w:ascii="Arial" w:hAnsi="Arial" w:cs="Arial"/>
          <w:sz w:val="24"/>
          <w:szCs w:val="24"/>
        </w:rPr>
        <w:t xml:space="preserve">and </w:t>
      </w:r>
      <w:r w:rsidR="5FC91F42" w:rsidRPr="00614112">
        <w:rPr>
          <w:rFonts w:ascii="Arial" w:hAnsi="Arial" w:cs="Arial"/>
          <w:sz w:val="24"/>
          <w:szCs w:val="24"/>
        </w:rPr>
        <w:t xml:space="preserve">the output </w:t>
      </w:r>
      <w:r w:rsidR="2C8DE3C4" w:rsidRPr="00614112">
        <w:rPr>
          <w:rFonts w:ascii="Arial" w:hAnsi="Arial" w:cs="Arial"/>
          <w:sz w:val="24"/>
          <w:szCs w:val="24"/>
        </w:rPr>
        <w:t xml:space="preserve">from each increment was retained </w:t>
      </w:r>
      <w:r w:rsidR="5FC91F42" w:rsidRPr="00614112">
        <w:rPr>
          <w:rFonts w:ascii="Arial" w:hAnsi="Arial" w:cs="Arial"/>
          <w:sz w:val="24"/>
          <w:szCs w:val="24"/>
        </w:rPr>
        <w:t>until no more paper towel appeared</w:t>
      </w:r>
      <w:r w:rsidR="1C77E1F9" w:rsidRPr="00614112">
        <w:rPr>
          <w:rFonts w:ascii="Arial" w:hAnsi="Arial" w:cs="Arial"/>
          <w:sz w:val="24"/>
          <w:szCs w:val="24"/>
        </w:rPr>
        <w:t xml:space="preserve">. </w:t>
      </w:r>
    </w:p>
    <w:p w14:paraId="33707975" w14:textId="77777777" w:rsidR="008C22E8" w:rsidRPr="00614112" w:rsidRDefault="008C22E8" w:rsidP="008C22E8">
      <w:pPr>
        <w:spacing w:after="0" w:line="360" w:lineRule="auto"/>
        <w:jc w:val="both"/>
        <w:rPr>
          <w:rFonts w:ascii="Arial" w:hAnsi="Arial" w:cs="Arial"/>
          <w:sz w:val="24"/>
          <w:szCs w:val="24"/>
        </w:rPr>
      </w:pPr>
    </w:p>
    <w:p w14:paraId="5A700AC2" w14:textId="6ACC0847" w:rsidR="0058760C" w:rsidRPr="00614112" w:rsidRDefault="3C99C38A" w:rsidP="008C22E8">
      <w:pPr>
        <w:spacing w:after="0" w:line="360" w:lineRule="auto"/>
        <w:jc w:val="both"/>
        <w:rPr>
          <w:rFonts w:ascii="Arial" w:hAnsi="Arial" w:cs="Arial"/>
          <w:sz w:val="24"/>
          <w:szCs w:val="24"/>
        </w:rPr>
      </w:pPr>
      <w:r w:rsidRPr="00614112">
        <w:rPr>
          <w:rFonts w:ascii="Arial" w:hAnsi="Arial" w:cs="Arial"/>
          <w:sz w:val="24"/>
          <w:szCs w:val="24"/>
        </w:rPr>
        <w:t>The s</w:t>
      </w:r>
      <w:r w:rsidR="34F8800D" w:rsidRPr="00614112">
        <w:rPr>
          <w:rFonts w:ascii="Arial" w:hAnsi="Arial" w:cs="Arial"/>
          <w:sz w:val="24"/>
          <w:szCs w:val="24"/>
        </w:rPr>
        <w:t>amples of paper towel were prepared by cutting 2cm x 11</w:t>
      </w:r>
      <w:r w:rsidR="4C89E8F9" w:rsidRPr="00614112">
        <w:rPr>
          <w:rFonts w:ascii="Arial" w:hAnsi="Arial" w:cs="Arial"/>
          <w:sz w:val="24"/>
          <w:szCs w:val="24"/>
        </w:rPr>
        <w:t>.2</w:t>
      </w:r>
      <w:r w:rsidR="34F8800D" w:rsidRPr="00614112">
        <w:rPr>
          <w:rFonts w:ascii="Arial" w:hAnsi="Arial" w:cs="Arial"/>
          <w:sz w:val="24"/>
          <w:szCs w:val="24"/>
        </w:rPr>
        <w:t>cm strips</w:t>
      </w:r>
      <w:r w:rsidR="004E58F6" w:rsidRPr="00614112">
        <w:rPr>
          <w:rFonts w:ascii="Arial" w:hAnsi="Arial" w:cs="Arial"/>
          <w:sz w:val="24"/>
          <w:szCs w:val="24"/>
        </w:rPr>
        <w:t xml:space="preserve"> with a tolerance of +/- 1 mm</w:t>
      </w:r>
      <w:r w:rsidR="34F8800D" w:rsidRPr="00614112">
        <w:rPr>
          <w:rFonts w:ascii="Arial" w:hAnsi="Arial" w:cs="Arial"/>
          <w:sz w:val="24"/>
          <w:szCs w:val="24"/>
        </w:rPr>
        <w:t xml:space="preserve">, with five strips being used for each </w:t>
      </w:r>
      <w:r w:rsidR="187E684B" w:rsidRPr="00614112">
        <w:rPr>
          <w:rFonts w:ascii="Arial" w:hAnsi="Arial" w:cs="Arial"/>
          <w:sz w:val="24"/>
          <w:szCs w:val="24"/>
        </w:rPr>
        <w:t>test</w:t>
      </w:r>
      <w:r w:rsidR="003C6E92" w:rsidRPr="00614112">
        <w:rPr>
          <w:rFonts w:ascii="Arial" w:hAnsi="Arial" w:cs="Arial"/>
          <w:sz w:val="24"/>
          <w:szCs w:val="24"/>
        </w:rPr>
        <w:t xml:space="preserve">, See Figure </w:t>
      </w:r>
      <w:r w:rsidR="005379BF" w:rsidRPr="00614112">
        <w:rPr>
          <w:rFonts w:ascii="Arial" w:hAnsi="Arial" w:cs="Arial"/>
          <w:sz w:val="24"/>
          <w:szCs w:val="24"/>
        </w:rPr>
        <w:t>6</w:t>
      </w:r>
      <w:r w:rsidR="187E684B" w:rsidRPr="00614112">
        <w:rPr>
          <w:rFonts w:ascii="Arial" w:hAnsi="Arial" w:cs="Arial"/>
          <w:sz w:val="24"/>
          <w:szCs w:val="24"/>
        </w:rPr>
        <w:t xml:space="preserve">. </w:t>
      </w:r>
      <w:r w:rsidR="0F4D0B98" w:rsidRPr="00614112">
        <w:rPr>
          <w:rFonts w:ascii="Arial" w:hAnsi="Arial" w:cs="Arial"/>
          <w:sz w:val="24"/>
          <w:szCs w:val="24"/>
        </w:rPr>
        <w:t xml:space="preserve">The weight of five strips was calculated to be </w:t>
      </w:r>
      <w:r w:rsidR="4EB03809" w:rsidRPr="00614112">
        <w:rPr>
          <w:rFonts w:ascii="Arial" w:hAnsi="Arial" w:cs="Arial"/>
          <w:sz w:val="24"/>
          <w:szCs w:val="24"/>
        </w:rPr>
        <w:t>4.96</w:t>
      </w:r>
      <w:r w:rsidR="0F4D0B98" w:rsidRPr="00614112">
        <w:rPr>
          <w:rFonts w:ascii="Arial" w:hAnsi="Arial" w:cs="Arial"/>
          <w:sz w:val="24"/>
          <w:szCs w:val="24"/>
        </w:rPr>
        <w:t xml:space="preserve">mg. </w:t>
      </w:r>
      <w:r w:rsidR="004E58F6" w:rsidRPr="00614112">
        <w:rPr>
          <w:rFonts w:ascii="Arial" w:hAnsi="Arial" w:cs="Arial"/>
          <w:sz w:val="24"/>
          <w:szCs w:val="24"/>
        </w:rPr>
        <w:t xml:space="preserve">The strips were cut to represent random pieces of hand towel found in </w:t>
      </w:r>
      <w:r w:rsidR="00D65875" w:rsidRPr="00614112">
        <w:rPr>
          <w:rFonts w:ascii="Arial" w:hAnsi="Arial" w:cs="Arial"/>
          <w:sz w:val="24"/>
          <w:szCs w:val="24"/>
        </w:rPr>
        <w:t>traps. The</w:t>
      </w:r>
      <w:r w:rsidR="187E684B" w:rsidRPr="00614112">
        <w:rPr>
          <w:rFonts w:ascii="Arial" w:hAnsi="Arial" w:cs="Arial"/>
          <w:sz w:val="24"/>
          <w:szCs w:val="24"/>
        </w:rPr>
        <w:t xml:space="preserve"> strips were placed in a 1L beaker which was filled to 800</w:t>
      </w:r>
      <w:r w:rsidR="003C6E92" w:rsidRPr="00614112">
        <w:rPr>
          <w:rFonts w:ascii="Arial" w:hAnsi="Arial" w:cs="Arial"/>
          <w:sz w:val="24"/>
          <w:szCs w:val="24"/>
        </w:rPr>
        <w:t xml:space="preserve"> </w:t>
      </w:r>
      <w:r w:rsidR="187E684B" w:rsidRPr="00614112">
        <w:rPr>
          <w:rFonts w:ascii="Arial" w:hAnsi="Arial" w:cs="Arial"/>
          <w:sz w:val="24"/>
          <w:szCs w:val="24"/>
        </w:rPr>
        <w:t xml:space="preserve">ml with cold water, then stirred. </w:t>
      </w:r>
      <w:r w:rsidR="630019CF" w:rsidRPr="00614112">
        <w:rPr>
          <w:rFonts w:ascii="Arial" w:hAnsi="Arial" w:cs="Arial"/>
          <w:sz w:val="24"/>
          <w:szCs w:val="24"/>
        </w:rPr>
        <w:t xml:space="preserve">The paper towel strips could be seen to break up into randomly sized pieces ranging from a few </w:t>
      </w:r>
      <w:r w:rsidR="00B232FF" w:rsidRPr="00614112">
        <w:rPr>
          <w:rFonts w:ascii="Arial" w:hAnsi="Arial" w:cs="Arial"/>
          <w:sz w:val="24"/>
          <w:szCs w:val="24"/>
        </w:rPr>
        <w:t>millimetres</w:t>
      </w:r>
      <w:r w:rsidR="630019CF" w:rsidRPr="00614112">
        <w:rPr>
          <w:rFonts w:ascii="Arial" w:hAnsi="Arial" w:cs="Arial"/>
          <w:sz w:val="24"/>
          <w:szCs w:val="24"/>
        </w:rPr>
        <w:t xml:space="preserve"> to a few </w:t>
      </w:r>
      <w:r w:rsidR="00B232FF" w:rsidRPr="00614112">
        <w:rPr>
          <w:rFonts w:ascii="Arial" w:hAnsi="Arial" w:cs="Arial"/>
          <w:sz w:val="24"/>
          <w:szCs w:val="24"/>
        </w:rPr>
        <w:t>centimetres</w:t>
      </w:r>
      <w:r w:rsidR="630019CF" w:rsidRPr="00614112">
        <w:rPr>
          <w:rFonts w:ascii="Arial" w:hAnsi="Arial" w:cs="Arial"/>
          <w:sz w:val="24"/>
          <w:szCs w:val="24"/>
        </w:rPr>
        <w:t xml:space="preserve">. </w:t>
      </w:r>
    </w:p>
    <w:p w14:paraId="64226F29" w14:textId="77777777" w:rsidR="0058760C" w:rsidRPr="00614112" w:rsidRDefault="0058760C" w:rsidP="008C22E8">
      <w:pPr>
        <w:spacing w:after="0" w:line="360" w:lineRule="auto"/>
        <w:jc w:val="both"/>
        <w:rPr>
          <w:rFonts w:ascii="Arial" w:hAnsi="Arial" w:cs="Arial"/>
          <w:sz w:val="24"/>
          <w:szCs w:val="24"/>
        </w:rPr>
      </w:pPr>
    </w:p>
    <w:p w14:paraId="2F0A80FF" w14:textId="565BF024" w:rsidR="007F0573" w:rsidRDefault="630019CF" w:rsidP="008C22E8">
      <w:pPr>
        <w:spacing w:after="0" w:line="360" w:lineRule="auto"/>
        <w:jc w:val="both"/>
        <w:rPr>
          <w:rFonts w:ascii="Arial" w:hAnsi="Arial" w:cs="Arial"/>
          <w:sz w:val="24"/>
          <w:szCs w:val="24"/>
        </w:rPr>
      </w:pPr>
      <w:r w:rsidRPr="00614112">
        <w:rPr>
          <w:rFonts w:ascii="Arial" w:hAnsi="Arial" w:cs="Arial"/>
          <w:sz w:val="24"/>
          <w:szCs w:val="24"/>
        </w:rPr>
        <w:t xml:space="preserve">The water and paper towel fragments were then poured </w:t>
      </w:r>
      <w:r w:rsidR="1C7813ED" w:rsidRPr="00614112">
        <w:rPr>
          <w:rFonts w:ascii="Arial" w:hAnsi="Arial" w:cs="Arial"/>
          <w:sz w:val="24"/>
          <w:szCs w:val="24"/>
        </w:rPr>
        <w:t>into the pre-filled traps, then flushed through with the sequential 800</w:t>
      </w:r>
      <w:r w:rsidR="003C6E92" w:rsidRPr="00614112">
        <w:rPr>
          <w:rFonts w:ascii="Arial" w:hAnsi="Arial" w:cs="Arial"/>
          <w:sz w:val="24"/>
          <w:szCs w:val="24"/>
        </w:rPr>
        <w:t xml:space="preserve"> </w:t>
      </w:r>
      <w:r w:rsidR="1C7813ED" w:rsidRPr="00614112">
        <w:rPr>
          <w:rFonts w:ascii="Arial" w:hAnsi="Arial" w:cs="Arial"/>
          <w:sz w:val="24"/>
          <w:szCs w:val="24"/>
        </w:rPr>
        <w:t>ml flushes, with the output of each flush being retained.</w:t>
      </w:r>
    </w:p>
    <w:p w14:paraId="70E4416F" w14:textId="77777777" w:rsidR="007423B9" w:rsidRDefault="007423B9" w:rsidP="008C22E8">
      <w:pPr>
        <w:spacing w:after="0" w:line="360" w:lineRule="auto"/>
        <w:jc w:val="both"/>
        <w:rPr>
          <w:rFonts w:ascii="Arial" w:hAnsi="Arial" w:cs="Arial"/>
          <w:sz w:val="24"/>
          <w:szCs w:val="24"/>
        </w:rPr>
      </w:pPr>
    </w:p>
    <w:p w14:paraId="7F2DE658" w14:textId="77777777" w:rsidR="007423B9" w:rsidRPr="00614112" w:rsidRDefault="007423B9" w:rsidP="008C22E8">
      <w:pPr>
        <w:spacing w:after="0" w:line="360" w:lineRule="auto"/>
        <w:jc w:val="both"/>
        <w:rPr>
          <w:rFonts w:ascii="Arial" w:hAnsi="Arial" w:cs="Arial"/>
          <w:sz w:val="24"/>
          <w:szCs w:val="24"/>
        </w:rPr>
      </w:pPr>
    </w:p>
    <w:p w14:paraId="02C4AF45" w14:textId="40F102D5" w:rsidR="00E06A30" w:rsidRPr="00614112" w:rsidRDefault="00E06A30" w:rsidP="007C00FC">
      <w:pPr>
        <w:spacing w:before="120" w:after="240" w:line="36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30"/>
      </w:tblGrid>
      <w:tr w:rsidR="007C50F2" w:rsidRPr="00614112" w14:paraId="090906DB" w14:textId="77777777" w:rsidTr="00B232FF">
        <w:tc>
          <w:tcPr>
            <w:tcW w:w="4630" w:type="dxa"/>
          </w:tcPr>
          <w:p w14:paraId="05F8E713" w14:textId="4E58DFA9" w:rsidR="007C50F2" w:rsidRPr="00614112" w:rsidRDefault="007C50F2" w:rsidP="00B232FF">
            <w:pPr>
              <w:spacing w:after="120"/>
              <w:jc w:val="center"/>
              <w:rPr>
                <w:rFonts w:ascii="Arial" w:hAnsi="Arial" w:cs="Arial"/>
                <w:sz w:val="24"/>
                <w:szCs w:val="24"/>
              </w:rPr>
            </w:pPr>
            <w:r w:rsidRPr="00614112">
              <w:rPr>
                <w:rFonts w:ascii="Arial" w:hAnsi="Arial" w:cs="Arial"/>
                <w:sz w:val="24"/>
                <w:szCs w:val="24"/>
              </w:rPr>
              <w:lastRenderedPageBreak/>
              <w:t>(a)</w:t>
            </w:r>
          </w:p>
        </w:tc>
        <w:tc>
          <w:tcPr>
            <w:tcW w:w="4630" w:type="dxa"/>
          </w:tcPr>
          <w:p w14:paraId="38C56D90" w14:textId="4FD69B6E" w:rsidR="007C50F2" w:rsidRPr="00614112" w:rsidRDefault="007C50F2" w:rsidP="00B232FF">
            <w:pPr>
              <w:spacing w:after="120"/>
              <w:jc w:val="center"/>
              <w:rPr>
                <w:rFonts w:ascii="Arial" w:hAnsi="Arial" w:cs="Arial"/>
                <w:sz w:val="24"/>
                <w:szCs w:val="24"/>
              </w:rPr>
            </w:pPr>
            <w:r w:rsidRPr="00614112">
              <w:rPr>
                <w:rFonts w:ascii="Arial" w:hAnsi="Arial" w:cs="Arial"/>
                <w:sz w:val="24"/>
                <w:szCs w:val="24"/>
              </w:rPr>
              <w:t>(b)</w:t>
            </w:r>
          </w:p>
        </w:tc>
      </w:tr>
      <w:tr w:rsidR="007C50F2" w:rsidRPr="00614112" w14:paraId="3CE4968D" w14:textId="77777777" w:rsidTr="00B232FF">
        <w:tc>
          <w:tcPr>
            <w:tcW w:w="4630" w:type="dxa"/>
          </w:tcPr>
          <w:p w14:paraId="3A58B55C" w14:textId="4FDC928C" w:rsidR="007C50F2" w:rsidRPr="00614112" w:rsidRDefault="000D42F1" w:rsidP="00B232FF">
            <w:pPr>
              <w:spacing w:after="120"/>
              <w:jc w:val="center"/>
              <w:rPr>
                <w:rFonts w:ascii="Arial" w:hAnsi="Arial" w:cs="Arial"/>
                <w:sz w:val="24"/>
                <w:szCs w:val="24"/>
              </w:rPr>
            </w:pPr>
            <w:r w:rsidRPr="00614112">
              <w:rPr>
                <w:rFonts w:ascii="Arial" w:hAnsi="Arial" w:cs="Arial"/>
                <w:noProof/>
                <w:sz w:val="24"/>
                <w:szCs w:val="24"/>
              </w:rPr>
              <mc:AlternateContent>
                <mc:Choice Requires="wps">
                  <w:drawing>
                    <wp:anchor distT="0" distB="0" distL="114300" distR="114300" simplePos="0" relativeHeight="251649024" behindDoc="0" locked="0" layoutInCell="1" allowOverlap="1" wp14:anchorId="457C0D25" wp14:editId="06C45A35">
                      <wp:simplePos x="0" y="0"/>
                      <wp:positionH relativeFrom="column">
                        <wp:posOffset>636270</wp:posOffset>
                      </wp:positionH>
                      <wp:positionV relativeFrom="paragraph">
                        <wp:posOffset>1344295</wp:posOffset>
                      </wp:positionV>
                      <wp:extent cx="247650" cy="45719"/>
                      <wp:effectExtent l="19050" t="57150" r="19050" b="88265"/>
                      <wp:wrapNone/>
                      <wp:docPr id="167788186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45719"/>
                              </a:xfrm>
                              <a:prstGeom prst="straightConnector1">
                                <a:avLst/>
                              </a:prstGeom>
                              <a:noFill/>
                              <a:ln w="19050">
                                <a:solidFill>
                                  <a:schemeClr val="bg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BB66F" id="_x0000_t32" coordsize="21600,21600" o:spt="32" o:oned="t" path="m,l21600,21600e" filled="f">
                      <v:path arrowok="t" fillok="f" o:connecttype="none"/>
                      <o:lock v:ext="edit" shapetype="t"/>
                    </v:shapetype>
                    <v:shape id="AutoShape 9" o:spid="_x0000_s1026" type="#_x0000_t32" style="position:absolute;margin-left:50.1pt;margin-top:105.85pt;width:19.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" strokecolor="white [3212]" strokeweight="1.5pt">
                      <v:stroke startarrow="block" endarrow="block"/>
                    </v:shape>
                  </w:pict>
                </mc:Fallback>
              </mc:AlternateContent>
            </w:r>
            <w:r w:rsidR="007C50F2" w:rsidRPr="00614112">
              <w:rPr>
                <w:rFonts w:ascii="Arial" w:hAnsi="Arial" w:cs="Arial"/>
                <w:noProof/>
                <w:sz w:val="24"/>
                <w:szCs w:val="24"/>
              </w:rPr>
              <w:drawing>
                <wp:inline distT="0" distB="0" distL="0" distR="0" wp14:anchorId="219F038E" wp14:editId="35D1E2BC">
                  <wp:extent cx="2873762" cy="2600714"/>
                  <wp:effectExtent l="3175" t="0" r="6350" b="6350"/>
                  <wp:docPr id="348435613" name="Picture 5" descr="A white plastic container with a circular object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35613" name="Picture 5" descr="A white plastic container with a circular object inside&#10;&#10;Description automatically generated"/>
                          <pic:cNvPicPr/>
                        </pic:nvPicPr>
                        <pic:blipFill rotWithShape="1">
                          <a:blip r:embed="rId17" cstate="print">
                            <a:extLst>
                              <a:ext uri="{28A0092B-C50C-407E-A947-70E740481C1C}">
                                <a14:useLocalDpi xmlns:a14="http://schemas.microsoft.com/office/drawing/2010/main" val="0"/>
                              </a:ext>
                            </a:extLst>
                          </a:blip>
                          <a:srcRect l="12179" t="992" r="5764"/>
                          <a:stretch/>
                        </pic:blipFill>
                        <pic:spPr bwMode="auto">
                          <a:xfrm rot="5400000">
                            <a:off x="0" y="0"/>
                            <a:ext cx="2875106" cy="2601931"/>
                          </a:xfrm>
                          <a:prstGeom prst="rect">
                            <a:avLst/>
                          </a:prstGeom>
                          <a:ln>
                            <a:noFill/>
                          </a:ln>
                          <a:extLst>
                            <a:ext uri="{53640926-AAD7-44D8-BBD7-CCE9431645EC}">
                              <a14:shadowObscured xmlns:a14="http://schemas.microsoft.com/office/drawing/2010/main"/>
                            </a:ext>
                          </a:extLst>
                        </pic:spPr>
                      </pic:pic>
                    </a:graphicData>
                  </a:graphic>
                </wp:inline>
              </w:drawing>
            </w:r>
          </w:p>
        </w:tc>
        <w:tc>
          <w:tcPr>
            <w:tcW w:w="4630" w:type="dxa"/>
          </w:tcPr>
          <w:p w14:paraId="78324DEE" w14:textId="52F9EFC3" w:rsidR="007C50F2" w:rsidRPr="00614112" w:rsidRDefault="00455B34" w:rsidP="00B232FF">
            <w:pPr>
              <w:keepNext/>
              <w:spacing w:after="120"/>
              <w:jc w:val="center"/>
              <w:rPr>
                <w:rFonts w:ascii="Arial" w:hAnsi="Arial" w:cs="Arial"/>
                <w:sz w:val="24"/>
                <w:szCs w:val="24"/>
              </w:rPr>
            </w:pPr>
            <w:r w:rsidRPr="00614112">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0C7D5515" wp14:editId="65457930">
                      <wp:simplePos x="0" y="0"/>
                      <wp:positionH relativeFrom="column">
                        <wp:posOffset>496570</wp:posOffset>
                      </wp:positionH>
                      <wp:positionV relativeFrom="paragraph">
                        <wp:posOffset>1567815</wp:posOffset>
                      </wp:positionV>
                      <wp:extent cx="1905000" cy="45719"/>
                      <wp:effectExtent l="19050" t="76200" r="95250" b="88265"/>
                      <wp:wrapNone/>
                      <wp:docPr id="75200164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45719"/>
                              </a:xfrm>
                              <a:prstGeom prst="straightConnector1">
                                <a:avLst/>
                              </a:prstGeom>
                              <a:noFill/>
                              <a:ln w="19050">
                                <a:solidFill>
                                  <a:schemeClr val="bg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96F42" id="AutoShape 10" o:spid="_x0000_s1026" type="#_x0000_t32" style="position:absolute;margin-left:39.1pt;margin-top:123.45pt;width:15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" strokecolor="white [3212]" strokeweight="1.5pt">
                      <v:stroke startarrow="block" endarrow="block"/>
                    </v:shape>
                  </w:pict>
                </mc:Fallback>
              </mc:AlternateContent>
            </w:r>
            <w:r w:rsidRPr="00614112">
              <w:rPr>
                <w:rFonts w:ascii="Arial" w:hAnsi="Arial" w:cs="Arial"/>
                <w:b/>
                <w:bCs/>
                <w:noProof/>
                <w:sz w:val="24"/>
                <w:szCs w:val="24"/>
              </w:rPr>
              <w:drawing>
                <wp:anchor distT="0" distB="0" distL="114300" distR="114300" simplePos="0" relativeHeight="251667456" behindDoc="1" locked="0" layoutInCell="1" allowOverlap="1" wp14:anchorId="5EDD83A6" wp14:editId="122E38C3">
                  <wp:simplePos x="0" y="0"/>
                  <wp:positionH relativeFrom="column">
                    <wp:posOffset>-61595</wp:posOffset>
                  </wp:positionH>
                  <wp:positionV relativeFrom="paragraph">
                    <wp:posOffset>353061</wp:posOffset>
                  </wp:positionV>
                  <wp:extent cx="2939487" cy="2204144"/>
                  <wp:effectExtent l="5715" t="0" r="0" b="0"/>
                  <wp:wrapNone/>
                  <wp:docPr id="1164276210" name="Picture 4" descr="A close up of a white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76210" name="Picture 4" descr="A close up of a white contain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2939487" cy="2204144"/>
                          </a:xfrm>
                          <a:prstGeom prst="rect">
                            <a:avLst/>
                          </a:prstGeom>
                        </pic:spPr>
                      </pic:pic>
                    </a:graphicData>
                  </a:graphic>
                  <wp14:sizeRelH relativeFrom="margin">
                    <wp14:pctWidth>0</wp14:pctWidth>
                  </wp14:sizeRelH>
                  <wp14:sizeRelV relativeFrom="margin">
                    <wp14:pctHeight>0</wp14:pctHeight>
                  </wp14:sizeRelV>
                </wp:anchor>
              </w:drawing>
            </w:r>
          </w:p>
        </w:tc>
      </w:tr>
    </w:tbl>
    <w:p w14:paraId="217CF640" w14:textId="2827989A" w:rsidR="007C50F2" w:rsidRPr="00614112" w:rsidRDefault="007C50F2" w:rsidP="00B232FF">
      <w:pPr>
        <w:pStyle w:val="Caption"/>
        <w:spacing w:before="120" w:after="240" w:line="360" w:lineRule="auto"/>
        <w:jc w:val="center"/>
        <w:rPr>
          <w:rFonts w:cs="Arial"/>
          <w:b/>
          <w:bCs/>
          <w:i w:val="0"/>
          <w:iCs w:val="0"/>
          <w:sz w:val="24"/>
          <w:szCs w:val="24"/>
        </w:rPr>
      </w:pPr>
      <w:r w:rsidRPr="00614112">
        <w:rPr>
          <w:b/>
          <w:bCs/>
          <w:i w:val="0"/>
          <w:iCs w:val="0"/>
          <w:sz w:val="24"/>
          <w:szCs w:val="24"/>
        </w:rPr>
        <w:t xml:space="preserve">Figure </w:t>
      </w:r>
      <w:r w:rsidRPr="00614112">
        <w:rPr>
          <w:b/>
          <w:bCs/>
          <w:i w:val="0"/>
          <w:iCs w:val="0"/>
          <w:sz w:val="24"/>
          <w:szCs w:val="24"/>
        </w:rPr>
        <w:fldChar w:fldCharType="begin"/>
      </w:r>
      <w:r w:rsidRPr="00614112">
        <w:rPr>
          <w:b/>
          <w:bCs/>
          <w:i w:val="0"/>
          <w:iCs w:val="0"/>
          <w:sz w:val="24"/>
          <w:szCs w:val="24"/>
        </w:rPr>
        <w:instrText xml:space="preserve"> SEQ Figure \* ARABIC </w:instrText>
      </w:r>
      <w:r w:rsidRPr="00614112">
        <w:rPr>
          <w:b/>
          <w:bCs/>
          <w:i w:val="0"/>
          <w:iCs w:val="0"/>
          <w:sz w:val="24"/>
          <w:szCs w:val="24"/>
        </w:rPr>
        <w:fldChar w:fldCharType="separate"/>
      </w:r>
      <w:r w:rsidR="005379BF" w:rsidRPr="00614112">
        <w:rPr>
          <w:b/>
          <w:bCs/>
          <w:i w:val="0"/>
          <w:iCs w:val="0"/>
          <w:noProof/>
          <w:sz w:val="24"/>
          <w:szCs w:val="24"/>
        </w:rPr>
        <w:t>5</w:t>
      </w:r>
      <w:r w:rsidRPr="00614112">
        <w:rPr>
          <w:b/>
          <w:bCs/>
          <w:i w:val="0"/>
          <w:iCs w:val="0"/>
          <w:sz w:val="24"/>
          <w:szCs w:val="24"/>
        </w:rPr>
        <w:fldChar w:fldCharType="end"/>
      </w:r>
      <w:r w:rsidRPr="00614112">
        <w:rPr>
          <w:b/>
          <w:bCs/>
          <w:i w:val="0"/>
          <w:iCs w:val="0"/>
          <w:sz w:val="24"/>
          <w:szCs w:val="24"/>
        </w:rPr>
        <w:t>:</w:t>
      </w:r>
      <w:r w:rsidRPr="00614112">
        <w:rPr>
          <w:rFonts w:cs="Arial"/>
          <w:b/>
          <w:bCs/>
          <w:i w:val="0"/>
          <w:iCs w:val="0"/>
          <w:sz w:val="24"/>
          <w:szCs w:val="24"/>
        </w:rPr>
        <w:t xml:space="preserve"> Inside of bottle trap (a) and a P trap (b). Note the limited exit space on (a) compared to (b) – arrows show maximum exit size.</w:t>
      </w:r>
      <w:r w:rsidR="00024EB0" w:rsidRPr="00614112">
        <w:rPr>
          <w:rFonts w:cs="Arial"/>
          <w:b/>
          <w:bCs/>
          <w:i w:val="0"/>
          <w:iCs w:val="0"/>
          <w:sz w:val="24"/>
          <w:szCs w:val="24"/>
        </w:rPr>
        <w:t xml:space="preserve"> (not to scale)</w:t>
      </w:r>
    </w:p>
    <w:p w14:paraId="5DEDC070" w14:textId="42B3C4C3" w:rsidR="0058760C" w:rsidRPr="00614112" w:rsidRDefault="0058760C" w:rsidP="0058760C">
      <w:pPr>
        <w:rPr>
          <w:sz w:val="24"/>
          <w:szCs w:val="24"/>
          <w:lang w:val="en-US" w:eastAsia="en-GB"/>
        </w:rPr>
      </w:pPr>
    </w:p>
    <w:p w14:paraId="074A52C7" w14:textId="05903ED1" w:rsidR="005379BF" w:rsidRPr="00614112" w:rsidRDefault="009639EB" w:rsidP="005379BF">
      <w:pPr>
        <w:keepNext/>
        <w:spacing w:before="120" w:after="240" w:line="360" w:lineRule="auto"/>
        <w:jc w:val="center"/>
        <w:rPr>
          <w:sz w:val="24"/>
          <w:szCs w:val="24"/>
        </w:rPr>
      </w:pPr>
      <w:r w:rsidRPr="00614112">
        <w:rPr>
          <w:noProof/>
          <w:sz w:val="24"/>
          <w:szCs w:val="24"/>
        </w:rPr>
        <w:lastRenderedPageBreak/>
        <w:drawing>
          <wp:anchor distT="0" distB="0" distL="114300" distR="114300" simplePos="0" relativeHeight="251670528" behindDoc="1" locked="0" layoutInCell="1" allowOverlap="1" wp14:anchorId="560A3EA3" wp14:editId="1F3B12F9">
            <wp:simplePos x="0" y="0"/>
            <wp:positionH relativeFrom="margin">
              <wp:align>center</wp:align>
            </wp:positionH>
            <wp:positionV relativeFrom="paragraph">
              <wp:posOffset>249555</wp:posOffset>
            </wp:positionV>
            <wp:extent cx="2993390" cy="3989876"/>
            <wp:effectExtent l="0" t="0" r="0" b="0"/>
            <wp:wrapNone/>
            <wp:docPr id="681119722" name="Picture 3" descr="A ruler and strips of white t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19722" name="Picture 3" descr="A ruler and strips of white tap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3390" cy="39898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C0B61" w14:textId="77777777" w:rsidR="009639EB" w:rsidRPr="00614112" w:rsidRDefault="009639EB" w:rsidP="005379BF">
      <w:pPr>
        <w:keepNext/>
        <w:spacing w:before="120" w:after="240" w:line="360" w:lineRule="auto"/>
        <w:jc w:val="center"/>
        <w:rPr>
          <w:sz w:val="24"/>
          <w:szCs w:val="24"/>
        </w:rPr>
      </w:pPr>
    </w:p>
    <w:p w14:paraId="71E5701C" w14:textId="77777777" w:rsidR="009639EB" w:rsidRPr="00614112" w:rsidRDefault="009639EB" w:rsidP="005379BF">
      <w:pPr>
        <w:keepNext/>
        <w:spacing w:before="120" w:after="240" w:line="360" w:lineRule="auto"/>
        <w:jc w:val="center"/>
        <w:rPr>
          <w:sz w:val="24"/>
          <w:szCs w:val="24"/>
        </w:rPr>
      </w:pPr>
    </w:p>
    <w:p w14:paraId="5A7F3DF4" w14:textId="77777777" w:rsidR="009639EB" w:rsidRPr="00614112" w:rsidRDefault="009639EB" w:rsidP="005379BF">
      <w:pPr>
        <w:keepNext/>
        <w:spacing w:before="120" w:after="240" w:line="360" w:lineRule="auto"/>
        <w:jc w:val="center"/>
        <w:rPr>
          <w:sz w:val="24"/>
          <w:szCs w:val="24"/>
        </w:rPr>
      </w:pPr>
    </w:p>
    <w:p w14:paraId="558A6727" w14:textId="77777777" w:rsidR="009639EB" w:rsidRPr="00614112" w:rsidRDefault="009639EB" w:rsidP="005379BF">
      <w:pPr>
        <w:keepNext/>
        <w:spacing w:before="120" w:after="240" w:line="360" w:lineRule="auto"/>
        <w:jc w:val="center"/>
        <w:rPr>
          <w:sz w:val="24"/>
          <w:szCs w:val="24"/>
        </w:rPr>
      </w:pPr>
    </w:p>
    <w:p w14:paraId="695B377D" w14:textId="77777777" w:rsidR="009639EB" w:rsidRPr="00614112" w:rsidRDefault="009639EB" w:rsidP="005379BF">
      <w:pPr>
        <w:keepNext/>
        <w:spacing w:before="120" w:after="240" w:line="360" w:lineRule="auto"/>
        <w:jc w:val="center"/>
        <w:rPr>
          <w:sz w:val="24"/>
          <w:szCs w:val="24"/>
        </w:rPr>
      </w:pPr>
    </w:p>
    <w:p w14:paraId="435BE594" w14:textId="77777777" w:rsidR="009639EB" w:rsidRPr="00614112" w:rsidRDefault="009639EB" w:rsidP="005379BF">
      <w:pPr>
        <w:keepNext/>
        <w:spacing w:before="120" w:after="240" w:line="360" w:lineRule="auto"/>
        <w:jc w:val="center"/>
        <w:rPr>
          <w:sz w:val="24"/>
          <w:szCs w:val="24"/>
        </w:rPr>
      </w:pPr>
    </w:p>
    <w:p w14:paraId="42194D38" w14:textId="77777777" w:rsidR="009639EB" w:rsidRPr="00614112" w:rsidRDefault="009639EB" w:rsidP="005379BF">
      <w:pPr>
        <w:keepNext/>
        <w:spacing w:before="120" w:after="240" w:line="360" w:lineRule="auto"/>
        <w:jc w:val="center"/>
        <w:rPr>
          <w:sz w:val="24"/>
          <w:szCs w:val="24"/>
        </w:rPr>
      </w:pPr>
    </w:p>
    <w:p w14:paraId="202E9251" w14:textId="77777777" w:rsidR="009639EB" w:rsidRPr="00614112" w:rsidRDefault="009639EB" w:rsidP="005379BF">
      <w:pPr>
        <w:keepNext/>
        <w:spacing w:before="120" w:after="240" w:line="360" w:lineRule="auto"/>
        <w:jc w:val="center"/>
        <w:rPr>
          <w:sz w:val="24"/>
          <w:szCs w:val="24"/>
        </w:rPr>
      </w:pPr>
    </w:p>
    <w:p w14:paraId="3A113009" w14:textId="77777777" w:rsidR="009639EB" w:rsidRPr="00614112" w:rsidRDefault="009639EB" w:rsidP="005379BF">
      <w:pPr>
        <w:keepNext/>
        <w:spacing w:before="120" w:after="240" w:line="360" w:lineRule="auto"/>
        <w:jc w:val="center"/>
        <w:rPr>
          <w:sz w:val="24"/>
          <w:szCs w:val="24"/>
        </w:rPr>
      </w:pPr>
    </w:p>
    <w:p w14:paraId="21728997" w14:textId="77777777" w:rsidR="009639EB" w:rsidRPr="00614112" w:rsidRDefault="009639EB" w:rsidP="005379BF">
      <w:pPr>
        <w:keepNext/>
        <w:spacing w:before="120" w:after="240" w:line="360" w:lineRule="auto"/>
        <w:jc w:val="center"/>
        <w:rPr>
          <w:sz w:val="24"/>
          <w:szCs w:val="24"/>
        </w:rPr>
      </w:pPr>
    </w:p>
    <w:p w14:paraId="3644F393" w14:textId="4E9353E5" w:rsidR="00534120" w:rsidRPr="0088129A" w:rsidRDefault="005379BF" w:rsidP="0088129A">
      <w:pPr>
        <w:pStyle w:val="Caption"/>
        <w:spacing w:before="120" w:after="240" w:line="360" w:lineRule="auto"/>
        <w:jc w:val="center"/>
        <w:rPr>
          <w:rFonts w:cs="Arial"/>
          <w:b/>
          <w:bCs/>
          <w:i w:val="0"/>
          <w:iCs w:val="0"/>
          <w:sz w:val="24"/>
          <w:szCs w:val="24"/>
        </w:rPr>
      </w:pPr>
      <w:r w:rsidRPr="00614112">
        <w:rPr>
          <w:b/>
          <w:bCs/>
          <w:i w:val="0"/>
          <w:iCs w:val="0"/>
          <w:sz w:val="24"/>
          <w:szCs w:val="24"/>
        </w:rPr>
        <w:t xml:space="preserve">Figure </w:t>
      </w:r>
      <w:r w:rsidRPr="00614112">
        <w:rPr>
          <w:b/>
          <w:bCs/>
          <w:i w:val="0"/>
          <w:iCs w:val="0"/>
          <w:sz w:val="24"/>
          <w:szCs w:val="24"/>
        </w:rPr>
        <w:fldChar w:fldCharType="begin"/>
      </w:r>
      <w:r w:rsidRPr="00614112">
        <w:rPr>
          <w:b/>
          <w:bCs/>
          <w:i w:val="0"/>
          <w:iCs w:val="0"/>
          <w:sz w:val="24"/>
          <w:szCs w:val="24"/>
        </w:rPr>
        <w:instrText xml:space="preserve"> SEQ Figure \* ARABIC </w:instrText>
      </w:r>
      <w:r w:rsidRPr="00614112">
        <w:rPr>
          <w:b/>
          <w:bCs/>
          <w:i w:val="0"/>
          <w:iCs w:val="0"/>
          <w:sz w:val="24"/>
          <w:szCs w:val="24"/>
        </w:rPr>
        <w:fldChar w:fldCharType="separate"/>
      </w:r>
      <w:r w:rsidRPr="00614112">
        <w:rPr>
          <w:b/>
          <w:bCs/>
          <w:i w:val="0"/>
          <w:iCs w:val="0"/>
          <w:noProof/>
          <w:sz w:val="24"/>
          <w:szCs w:val="24"/>
        </w:rPr>
        <w:t>6</w:t>
      </w:r>
      <w:r w:rsidRPr="00614112">
        <w:rPr>
          <w:b/>
          <w:bCs/>
          <w:i w:val="0"/>
          <w:iCs w:val="0"/>
          <w:sz w:val="24"/>
          <w:szCs w:val="24"/>
        </w:rPr>
        <w:fldChar w:fldCharType="end"/>
      </w:r>
      <w:r w:rsidRPr="00614112">
        <w:rPr>
          <w:b/>
          <w:bCs/>
          <w:i w:val="0"/>
          <w:iCs w:val="0"/>
          <w:sz w:val="24"/>
          <w:szCs w:val="24"/>
        </w:rPr>
        <w:t>:</w:t>
      </w:r>
      <w:r w:rsidRPr="00614112">
        <w:rPr>
          <w:rFonts w:cs="Arial"/>
          <w:b/>
          <w:bCs/>
          <w:i w:val="0"/>
          <w:iCs w:val="0"/>
          <w:sz w:val="24"/>
          <w:szCs w:val="24"/>
        </w:rPr>
        <w:t xml:space="preserve"> Paper strips used for blockage test</w:t>
      </w:r>
    </w:p>
    <w:p w14:paraId="44F4FADB" w14:textId="77777777" w:rsidR="003B42F6" w:rsidRPr="00614112" w:rsidRDefault="003B42F6" w:rsidP="0058760C">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t>Towel Capture</w:t>
      </w:r>
    </w:p>
    <w:p w14:paraId="7764303F" w14:textId="02BF76EC" w:rsidR="131DC9E1" w:rsidRPr="00614112" w:rsidRDefault="131DC9E1" w:rsidP="0058760C">
      <w:pPr>
        <w:spacing w:after="0" w:line="360" w:lineRule="auto"/>
        <w:jc w:val="both"/>
        <w:rPr>
          <w:rFonts w:ascii="Arial" w:hAnsi="Arial" w:cs="Arial"/>
          <w:sz w:val="24"/>
          <w:szCs w:val="24"/>
        </w:rPr>
      </w:pPr>
      <w:r w:rsidRPr="00614112">
        <w:rPr>
          <w:rFonts w:ascii="Arial" w:hAnsi="Arial" w:cs="Arial"/>
          <w:sz w:val="24"/>
          <w:szCs w:val="24"/>
        </w:rPr>
        <w:t>The towel output was captured with a metal si</w:t>
      </w:r>
      <w:r w:rsidR="76763C26" w:rsidRPr="00614112">
        <w:rPr>
          <w:rFonts w:ascii="Arial" w:hAnsi="Arial" w:cs="Arial"/>
          <w:sz w:val="24"/>
          <w:szCs w:val="24"/>
        </w:rPr>
        <w:t>ev</w:t>
      </w:r>
      <w:r w:rsidRPr="00614112">
        <w:rPr>
          <w:rFonts w:ascii="Arial" w:hAnsi="Arial" w:cs="Arial"/>
          <w:sz w:val="24"/>
          <w:szCs w:val="24"/>
        </w:rPr>
        <w:t>e of pore size 1.0</w:t>
      </w:r>
      <w:r w:rsidR="00BA1238" w:rsidRPr="00614112">
        <w:rPr>
          <w:rFonts w:ascii="Arial" w:hAnsi="Arial" w:cs="Arial"/>
          <w:sz w:val="24"/>
          <w:szCs w:val="24"/>
        </w:rPr>
        <w:t xml:space="preserve"> </w:t>
      </w:r>
      <w:r w:rsidRPr="00614112">
        <w:rPr>
          <w:rFonts w:ascii="Arial" w:hAnsi="Arial" w:cs="Arial"/>
          <w:sz w:val="24"/>
          <w:szCs w:val="24"/>
        </w:rPr>
        <w:t>mm</w:t>
      </w:r>
      <w:r w:rsidRPr="00614112">
        <w:rPr>
          <w:rFonts w:ascii="Arial" w:hAnsi="Arial" w:cs="Arial"/>
          <w:sz w:val="24"/>
          <w:szCs w:val="24"/>
          <w:vertAlign w:val="superscript"/>
        </w:rPr>
        <w:t>2</w:t>
      </w:r>
      <w:r w:rsidRPr="00614112">
        <w:rPr>
          <w:rFonts w:ascii="Arial" w:hAnsi="Arial" w:cs="Arial"/>
          <w:sz w:val="24"/>
          <w:szCs w:val="24"/>
        </w:rPr>
        <w:t>. By rotating the si</w:t>
      </w:r>
      <w:r w:rsidR="11D30E8B" w:rsidRPr="00614112">
        <w:rPr>
          <w:rFonts w:ascii="Arial" w:hAnsi="Arial" w:cs="Arial"/>
          <w:sz w:val="24"/>
          <w:szCs w:val="24"/>
        </w:rPr>
        <w:t>ev</w:t>
      </w:r>
      <w:r w:rsidRPr="00614112">
        <w:rPr>
          <w:rFonts w:ascii="Arial" w:hAnsi="Arial" w:cs="Arial"/>
          <w:sz w:val="24"/>
          <w:szCs w:val="24"/>
        </w:rPr>
        <w:t>e</w:t>
      </w:r>
      <w:r w:rsidR="750A64E4" w:rsidRPr="00614112">
        <w:rPr>
          <w:rFonts w:ascii="Arial" w:hAnsi="Arial" w:cs="Arial"/>
          <w:sz w:val="24"/>
          <w:szCs w:val="24"/>
        </w:rPr>
        <w:t xml:space="preserve"> between flushes</w:t>
      </w:r>
      <w:r w:rsidRPr="00614112">
        <w:rPr>
          <w:rFonts w:ascii="Arial" w:hAnsi="Arial" w:cs="Arial"/>
          <w:sz w:val="24"/>
          <w:szCs w:val="24"/>
        </w:rPr>
        <w:t>, it was</w:t>
      </w:r>
      <w:r w:rsidR="7A417497" w:rsidRPr="00614112">
        <w:rPr>
          <w:rFonts w:ascii="Arial" w:hAnsi="Arial" w:cs="Arial"/>
          <w:sz w:val="24"/>
          <w:szCs w:val="24"/>
        </w:rPr>
        <w:t xml:space="preserve"> found possible to collect five distinct samples</w:t>
      </w:r>
      <w:r w:rsidR="56DDF5A5" w:rsidRPr="00614112">
        <w:rPr>
          <w:rFonts w:ascii="Arial" w:hAnsi="Arial" w:cs="Arial"/>
          <w:sz w:val="24"/>
          <w:szCs w:val="24"/>
        </w:rPr>
        <w:t xml:space="preserve"> which took the form of a small mound of clumped paper </w:t>
      </w:r>
      <w:r w:rsidR="008E30DE" w:rsidRPr="00614112">
        <w:rPr>
          <w:rFonts w:ascii="Arial" w:hAnsi="Arial" w:cs="Arial"/>
          <w:sz w:val="24"/>
          <w:szCs w:val="24"/>
        </w:rPr>
        <w:t>fibres</w:t>
      </w:r>
      <w:r w:rsidR="56DDF5A5" w:rsidRPr="00614112">
        <w:rPr>
          <w:rFonts w:ascii="Arial" w:hAnsi="Arial" w:cs="Arial"/>
          <w:sz w:val="24"/>
          <w:szCs w:val="24"/>
        </w:rPr>
        <w:t xml:space="preserve">. These were </w:t>
      </w:r>
      <w:r w:rsidR="1ED6080F" w:rsidRPr="00614112">
        <w:rPr>
          <w:rFonts w:ascii="Arial" w:hAnsi="Arial" w:cs="Arial"/>
          <w:sz w:val="24"/>
          <w:szCs w:val="24"/>
        </w:rPr>
        <w:t>removed with plastic forceps and stored with labels.</w:t>
      </w:r>
    </w:p>
    <w:p w14:paraId="5121ED38" w14:textId="77777777" w:rsidR="0058760C" w:rsidRPr="00614112" w:rsidRDefault="0058760C" w:rsidP="0058760C">
      <w:pPr>
        <w:spacing w:after="0" w:line="360" w:lineRule="auto"/>
        <w:jc w:val="both"/>
        <w:rPr>
          <w:rFonts w:ascii="Arial" w:hAnsi="Arial" w:cs="Arial"/>
          <w:sz w:val="24"/>
          <w:szCs w:val="24"/>
        </w:rPr>
      </w:pPr>
    </w:p>
    <w:p w14:paraId="34E9F9CF" w14:textId="76C7305A" w:rsidR="005A553B" w:rsidRPr="00614112" w:rsidRDefault="3CFBC94F" w:rsidP="0058760C">
      <w:pPr>
        <w:pStyle w:val="ListParagraph"/>
        <w:numPr>
          <w:ilvl w:val="2"/>
          <w:numId w:val="5"/>
        </w:numPr>
        <w:spacing w:after="0" w:line="360" w:lineRule="auto"/>
        <w:jc w:val="both"/>
        <w:rPr>
          <w:rFonts w:ascii="Arial" w:hAnsi="Arial" w:cs="Arial"/>
          <w:i/>
          <w:iCs/>
          <w:sz w:val="24"/>
          <w:szCs w:val="24"/>
        </w:rPr>
      </w:pPr>
      <w:r w:rsidRPr="00614112">
        <w:rPr>
          <w:rFonts w:ascii="Arial" w:hAnsi="Arial" w:cs="Arial"/>
          <w:i/>
          <w:iCs/>
          <w:sz w:val="24"/>
          <w:szCs w:val="24"/>
        </w:rPr>
        <w:t>Towel Weights</w:t>
      </w:r>
    </w:p>
    <w:p w14:paraId="0BFD94FB" w14:textId="0641F548" w:rsidR="237D42C2" w:rsidRPr="00614112" w:rsidRDefault="237D42C2" w:rsidP="0058760C">
      <w:pPr>
        <w:spacing w:after="0" w:line="360" w:lineRule="auto"/>
        <w:jc w:val="both"/>
        <w:rPr>
          <w:rFonts w:ascii="Arial" w:hAnsi="Arial" w:cs="Arial"/>
          <w:sz w:val="24"/>
          <w:szCs w:val="24"/>
        </w:rPr>
      </w:pPr>
      <w:r w:rsidRPr="00614112">
        <w:rPr>
          <w:rFonts w:ascii="Arial" w:hAnsi="Arial" w:cs="Arial"/>
          <w:sz w:val="24"/>
          <w:szCs w:val="24"/>
        </w:rPr>
        <w:t xml:space="preserve">Each sample was seen to leak water over several minutes, so the dry weights were used and compared to the </w:t>
      </w:r>
      <w:r w:rsidR="3D0DEAB5" w:rsidRPr="00614112">
        <w:rPr>
          <w:rFonts w:ascii="Arial" w:hAnsi="Arial" w:cs="Arial"/>
          <w:sz w:val="24"/>
          <w:szCs w:val="24"/>
        </w:rPr>
        <w:t>4.96</w:t>
      </w:r>
      <w:r w:rsidR="00BA1238" w:rsidRPr="00614112">
        <w:rPr>
          <w:rFonts w:ascii="Arial" w:hAnsi="Arial" w:cs="Arial"/>
          <w:sz w:val="24"/>
          <w:szCs w:val="24"/>
        </w:rPr>
        <w:t xml:space="preserve"> </w:t>
      </w:r>
      <w:r w:rsidRPr="00614112">
        <w:rPr>
          <w:rFonts w:ascii="Arial" w:hAnsi="Arial" w:cs="Arial"/>
          <w:sz w:val="24"/>
          <w:szCs w:val="24"/>
        </w:rPr>
        <w:t>mg starting weights. Drying was achie</w:t>
      </w:r>
      <w:r w:rsidR="27C45757" w:rsidRPr="00614112">
        <w:rPr>
          <w:rFonts w:ascii="Arial" w:hAnsi="Arial" w:cs="Arial"/>
          <w:sz w:val="24"/>
          <w:szCs w:val="24"/>
        </w:rPr>
        <w:t>ved by placing each sample on labelled filter paper and drying for 17 hours in a non-fan oven at 50˚C</w:t>
      </w:r>
      <w:r w:rsidR="2F8A3D05" w:rsidRPr="00614112">
        <w:rPr>
          <w:rFonts w:ascii="Arial" w:hAnsi="Arial" w:cs="Arial"/>
          <w:sz w:val="24"/>
          <w:szCs w:val="24"/>
        </w:rPr>
        <w:t xml:space="preserve">. </w:t>
      </w:r>
    </w:p>
    <w:p w14:paraId="221AC9EC" w14:textId="77777777" w:rsidR="0022187E" w:rsidRDefault="0022187E" w:rsidP="0058760C">
      <w:pPr>
        <w:spacing w:after="0" w:line="360" w:lineRule="auto"/>
        <w:jc w:val="both"/>
        <w:rPr>
          <w:rFonts w:ascii="Arial" w:hAnsi="Arial" w:cs="Arial"/>
          <w:sz w:val="24"/>
          <w:szCs w:val="24"/>
        </w:rPr>
      </w:pPr>
    </w:p>
    <w:p w14:paraId="610111FF" w14:textId="77777777" w:rsidR="0088129A" w:rsidRDefault="0088129A" w:rsidP="0058760C">
      <w:pPr>
        <w:spacing w:after="0" w:line="360" w:lineRule="auto"/>
        <w:jc w:val="both"/>
        <w:rPr>
          <w:rFonts w:ascii="Arial" w:hAnsi="Arial" w:cs="Arial"/>
          <w:sz w:val="24"/>
          <w:szCs w:val="24"/>
        </w:rPr>
      </w:pPr>
    </w:p>
    <w:p w14:paraId="34DC5292" w14:textId="77777777" w:rsidR="0088129A" w:rsidRDefault="0088129A" w:rsidP="0058760C">
      <w:pPr>
        <w:spacing w:after="0" w:line="360" w:lineRule="auto"/>
        <w:jc w:val="both"/>
        <w:rPr>
          <w:rFonts w:ascii="Arial" w:hAnsi="Arial" w:cs="Arial"/>
          <w:sz w:val="24"/>
          <w:szCs w:val="24"/>
        </w:rPr>
      </w:pPr>
    </w:p>
    <w:p w14:paraId="722B943C" w14:textId="77777777" w:rsidR="0088129A" w:rsidRPr="00614112" w:rsidRDefault="0088129A" w:rsidP="0058760C">
      <w:pPr>
        <w:spacing w:after="0" w:line="360" w:lineRule="auto"/>
        <w:jc w:val="both"/>
        <w:rPr>
          <w:rFonts w:ascii="Arial" w:hAnsi="Arial" w:cs="Arial"/>
          <w:sz w:val="24"/>
          <w:szCs w:val="24"/>
        </w:rPr>
      </w:pPr>
    </w:p>
    <w:p w14:paraId="5E943258" w14:textId="373BF59C" w:rsidR="005A553B" w:rsidRPr="00614112" w:rsidRDefault="0AA2243B" w:rsidP="0058760C">
      <w:pPr>
        <w:pStyle w:val="ListParagraph"/>
        <w:numPr>
          <w:ilvl w:val="1"/>
          <w:numId w:val="5"/>
        </w:numPr>
        <w:spacing w:after="0" w:line="360" w:lineRule="auto"/>
        <w:jc w:val="both"/>
        <w:rPr>
          <w:rFonts w:ascii="Arial" w:hAnsi="Arial" w:cs="Arial"/>
          <w:b/>
          <w:bCs/>
          <w:sz w:val="24"/>
          <w:szCs w:val="24"/>
        </w:rPr>
      </w:pPr>
      <w:r w:rsidRPr="00614112">
        <w:rPr>
          <w:rFonts w:ascii="Arial" w:hAnsi="Arial" w:cs="Arial"/>
          <w:b/>
          <w:bCs/>
          <w:sz w:val="24"/>
          <w:szCs w:val="24"/>
        </w:rPr>
        <w:lastRenderedPageBreak/>
        <w:t>Results and Discussion</w:t>
      </w:r>
    </w:p>
    <w:p w14:paraId="6DCE20F2" w14:textId="050B27ED" w:rsidR="0AFFAF63" w:rsidRPr="00614112" w:rsidRDefault="00083ED2" w:rsidP="0058760C">
      <w:pPr>
        <w:spacing w:after="0" w:line="360" w:lineRule="auto"/>
        <w:jc w:val="both"/>
        <w:rPr>
          <w:rFonts w:ascii="Arial" w:hAnsi="Arial" w:cs="Arial"/>
          <w:sz w:val="24"/>
          <w:szCs w:val="24"/>
        </w:rPr>
      </w:pPr>
      <w:r w:rsidRPr="00614112">
        <w:rPr>
          <w:rFonts w:ascii="Arial" w:hAnsi="Arial" w:cs="Arial"/>
          <w:sz w:val="24"/>
          <w:szCs w:val="24"/>
        </w:rPr>
        <w:t xml:space="preserve">The number of flushes required to clear the Bottle-Trap is double the number required to clear the P-Trap. </w:t>
      </w:r>
      <w:r w:rsidR="772D05DD" w:rsidRPr="00614112">
        <w:rPr>
          <w:rFonts w:ascii="Arial" w:hAnsi="Arial" w:cs="Arial"/>
          <w:sz w:val="24"/>
          <w:szCs w:val="24"/>
        </w:rPr>
        <w:t>The total dry paper towel weight recovered from the Bottle</w:t>
      </w:r>
      <w:r w:rsidR="008740D7" w:rsidRPr="00614112">
        <w:rPr>
          <w:rFonts w:ascii="Arial" w:hAnsi="Arial" w:cs="Arial"/>
          <w:sz w:val="24"/>
          <w:szCs w:val="24"/>
        </w:rPr>
        <w:t>-T</w:t>
      </w:r>
      <w:r w:rsidR="772D05DD" w:rsidRPr="00614112">
        <w:rPr>
          <w:rFonts w:ascii="Arial" w:hAnsi="Arial" w:cs="Arial"/>
          <w:sz w:val="24"/>
          <w:szCs w:val="24"/>
        </w:rPr>
        <w:t>rap was 4.50</w:t>
      </w:r>
      <w:r w:rsidR="008740D7" w:rsidRPr="00614112">
        <w:rPr>
          <w:rFonts w:ascii="Arial" w:hAnsi="Arial" w:cs="Arial"/>
          <w:sz w:val="24"/>
          <w:szCs w:val="24"/>
        </w:rPr>
        <w:t xml:space="preserve"> </w:t>
      </w:r>
      <w:r w:rsidR="772D05DD" w:rsidRPr="00614112">
        <w:rPr>
          <w:rFonts w:ascii="Arial" w:hAnsi="Arial" w:cs="Arial"/>
          <w:sz w:val="24"/>
          <w:szCs w:val="24"/>
        </w:rPr>
        <w:t xml:space="preserve">mg, </w:t>
      </w:r>
      <w:r w:rsidR="0AFFAF63" w:rsidRPr="00614112">
        <w:rPr>
          <w:rFonts w:ascii="Arial" w:hAnsi="Arial" w:cs="Arial"/>
          <w:sz w:val="24"/>
          <w:szCs w:val="24"/>
        </w:rPr>
        <w:t>after 4 washes.</w:t>
      </w:r>
      <w:r w:rsidR="007069A1" w:rsidRPr="00614112">
        <w:rPr>
          <w:rFonts w:ascii="Arial" w:hAnsi="Arial" w:cs="Arial"/>
          <w:sz w:val="24"/>
          <w:szCs w:val="24"/>
        </w:rPr>
        <w:t xml:space="preserve"> </w:t>
      </w:r>
      <w:r w:rsidR="0AFFAF63" w:rsidRPr="00614112">
        <w:rPr>
          <w:rFonts w:ascii="Arial" w:hAnsi="Arial" w:cs="Arial"/>
          <w:sz w:val="24"/>
          <w:szCs w:val="24"/>
        </w:rPr>
        <w:t xml:space="preserve">The total dry paper towel weight recovered from the </w:t>
      </w:r>
      <w:r w:rsidR="008740D7" w:rsidRPr="00614112">
        <w:rPr>
          <w:rFonts w:ascii="Arial" w:hAnsi="Arial" w:cs="Arial"/>
          <w:sz w:val="24"/>
          <w:szCs w:val="24"/>
        </w:rPr>
        <w:t>P</w:t>
      </w:r>
      <w:r w:rsidR="00092029" w:rsidRPr="00614112">
        <w:rPr>
          <w:rFonts w:ascii="Arial" w:hAnsi="Arial" w:cs="Arial"/>
          <w:sz w:val="24"/>
          <w:szCs w:val="24"/>
        </w:rPr>
        <w:t>-T</w:t>
      </w:r>
      <w:r w:rsidR="0AFFAF63" w:rsidRPr="00614112">
        <w:rPr>
          <w:rFonts w:ascii="Arial" w:hAnsi="Arial" w:cs="Arial"/>
          <w:sz w:val="24"/>
          <w:szCs w:val="24"/>
        </w:rPr>
        <w:t>rap was 4.80</w:t>
      </w:r>
      <w:r w:rsidR="00092029" w:rsidRPr="00614112">
        <w:rPr>
          <w:rFonts w:ascii="Arial" w:hAnsi="Arial" w:cs="Arial"/>
          <w:sz w:val="24"/>
          <w:szCs w:val="24"/>
        </w:rPr>
        <w:t xml:space="preserve"> </w:t>
      </w:r>
      <w:r w:rsidR="0AFFAF63" w:rsidRPr="00614112">
        <w:rPr>
          <w:rFonts w:ascii="Arial" w:hAnsi="Arial" w:cs="Arial"/>
          <w:sz w:val="24"/>
          <w:szCs w:val="24"/>
        </w:rPr>
        <w:t>mg, after 2 washes.</w:t>
      </w:r>
      <w:r w:rsidR="00092029" w:rsidRPr="00614112">
        <w:rPr>
          <w:rFonts w:ascii="Arial" w:hAnsi="Arial" w:cs="Arial"/>
          <w:sz w:val="24"/>
          <w:szCs w:val="24"/>
        </w:rPr>
        <w:t xml:space="preserve"> </w:t>
      </w:r>
      <w:r w:rsidR="552EAFB5" w:rsidRPr="00614112">
        <w:rPr>
          <w:rFonts w:ascii="Arial" w:hAnsi="Arial" w:cs="Arial"/>
          <w:sz w:val="24"/>
          <w:szCs w:val="24"/>
        </w:rPr>
        <w:t>The total dry paper towel weight recovered from the Bottle</w:t>
      </w:r>
      <w:r w:rsidR="00092029" w:rsidRPr="00614112">
        <w:rPr>
          <w:rFonts w:ascii="Arial" w:hAnsi="Arial" w:cs="Arial"/>
          <w:sz w:val="24"/>
          <w:szCs w:val="24"/>
        </w:rPr>
        <w:t>-T</w:t>
      </w:r>
      <w:r w:rsidR="552EAFB5" w:rsidRPr="00614112">
        <w:rPr>
          <w:rFonts w:ascii="Arial" w:hAnsi="Arial" w:cs="Arial"/>
          <w:sz w:val="24"/>
          <w:szCs w:val="24"/>
        </w:rPr>
        <w:t>rap was 91%, after 4 washes.</w:t>
      </w:r>
      <w:r w:rsidR="00563A26" w:rsidRPr="00614112">
        <w:rPr>
          <w:rFonts w:ascii="Arial" w:hAnsi="Arial" w:cs="Arial"/>
          <w:sz w:val="24"/>
          <w:szCs w:val="24"/>
        </w:rPr>
        <w:t xml:space="preserve"> </w:t>
      </w:r>
      <w:r w:rsidR="552EAFB5" w:rsidRPr="00614112">
        <w:rPr>
          <w:rFonts w:ascii="Arial" w:hAnsi="Arial" w:cs="Arial"/>
          <w:sz w:val="24"/>
          <w:szCs w:val="24"/>
        </w:rPr>
        <w:t xml:space="preserve">The total dry paper towel weight recovered from the </w:t>
      </w:r>
      <w:r w:rsidR="0085157B" w:rsidRPr="00614112">
        <w:rPr>
          <w:rFonts w:ascii="Arial" w:hAnsi="Arial" w:cs="Arial"/>
          <w:sz w:val="24"/>
          <w:szCs w:val="24"/>
        </w:rPr>
        <w:t>P-T</w:t>
      </w:r>
      <w:r w:rsidR="552EAFB5" w:rsidRPr="00614112">
        <w:rPr>
          <w:rFonts w:ascii="Arial" w:hAnsi="Arial" w:cs="Arial"/>
          <w:sz w:val="24"/>
          <w:szCs w:val="24"/>
        </w:rPr>
        <w:t>rap was 96%, after 2 washes.</w:t>
      </w:r>
    </w:p>
    <w:p w14:paraId="65E02101" w14:textId="77777777" w:rsidR="0058760C" w:rsidRPr="00614112" w:rsidRDefault="0058760C" w:rsidP="0058760C">
      <w:pPr>
        <w:spacing w:after="0" w:line="360" w:lineRule="auto"/>
        <w:jc w:val="both"/>
        <w:rPr>
          <w:rFonts w:ascii="Arial" w:hAnsi="Arial" w:cs="Arial"/>
          <w:sz w:val="24"/>
          <w:szCs w:val="24"/>
        </w:rPr>
      </w:pPr>
    </w:p>
    <w:p w14:paraId="6BB5A094" w14:textId="1CBDE7DF" w:rsidR="005A553B" w:rsidRPr="00614112" w:rsidRDefault="1F01E9B3" w:rsidP="0058760C">
      <w:pPr>
        <w:spacing w:after="0" w:line="360" w:lineRule="auto"/>
        <w:jc w:val="both"/>
        <w:rPr>
          <w:rFonts w:ascii="Arial" w:hAnsi="Arial" w:cs="Arial"/>
          <w:sz w:val="24"/>
          <w:szCs w:val="24"/>
        </w:rPr>
      </w:pPr>
      <w:r w:rsidRPr="00614112">
        <w:rPr>
          <w:rFonts w:ascii="Arial" w:hAnsi="Arial" w:cs="Arial"/>
          <w:sz w:val="24"/>
          <w:szCs w:val="24"/>
        </w:rPr>
        <w:t>The relatively consistent and high recovery fraction from both traps is much smaller tha</w:t>
      </w:r>
      <w:r w:rsidR="348D7445" w:rsidRPr="00614112">
        <w:rPr>
          <w:rFonts w:ascii="Arial" w:hAnsi="Arial" w:cs="Arial"/>
          <w:sz w:val="24"/>
          <w:szCs w:val="24"/>
        </w:rPr>
        <w:t>n the differenc</w:t>
      </w:r>
      <w:r w:rsidR="26870A59" w:rsidRPr="00614112">
        <w:rPr>
          <w:rFonts w:ascii="Arial" w:hAnsi="Arial" w:cs="Arial"/>
          <w:sz w:val="24"/>
          <w:szCs w:val="24"/>
        </w:rPr>
        <w:t>e</w:t>
      </w:r>
      <w:r w:rsidR="348D7445" w:rsidRPr="00614112">
        <w:rPr>
          <w:rFonts w:ascii="Arial" w:hAnsi="Arial" w:cs="Arial"/>
          <w:sz w:val="24"/>
          <w:szCs w:val="24"/>
        </w:rPr>
        <w:t xml:space="preserve"> in required flushes</w:t>
      </w:r>
      <w:r w:rsidR="3DCBE267" w:rsidRPr="00614112">
        <w:rPr>
          <w:rFonts w:ascii="Arial" w:hAnsi="Arial" w:cs="Arial"/>
          <w:sz w:val="24"/>
          <w:szCs w:val="24"/>
        </w:rPr>
        <w:t xml:space="preserve"> giving confidence that the flush number ratio of </w:t>
      </w:r>
      <w:r w:rsidR="15EC5C21" w:rsidRPr="00614112">
        <w:rPr>
          <w:rFonts w:ascii="Arial" w:hAnsi="Arial" w:cs="Arial"/>
          <w:sz w:val="24"/>
          <w:szCs w:val="24"/>
        </w:rPr>
        <w:t xml:space="preserve">2:1 </w:t>
      </w:r>
      <w:r w:rsidR="3DCBE267" w:rsidRPr="00614112">
        <w:rPr>
          <w:rFonts w:ascii="Arial" w:hAnsi="Arial" w:cs="Arial"/>
          <w:sz w:val="24"/>
          <w:szCs w:val="24"/>
        </w:rPr>
        <w:t>required to clear the Bottle</w:t>
      </w:r>
      <w:r w:rsidR="0085157B" w:rsidRPr="00614112">
        <w:rPr>
          <w:rFonts w:ascii="Arial" w:hAnsi="Arial" w:cs="Arial"/>
          <w:sz w:val="24"/>
          <w:szCs w:val="24"/>
        </w:rPr>
        <w:t>-T</w:t>
      </w:r>
      <w:r w:rsidR="3DCBE267" w:rsidRPr="00614112">
        <w:rPr>
          <w:rFonts w:ascii="Arial" w:hAnsi="Arial" w:cs="Arial"/>
          <w:sz w:val="24"/>
          <w:szCs w:val="24"/>
        </w:rPr>
        <w:t>rap</w:t>
      </w:r>
      <w:r w:rsidR="7DF51E11" w:rsidRPr="00614112">
        <w:rPr>
          <w:rFonts w:ascii="Arial" w:hAnsi="Arial" w:cs="Arial"/>
          <w:sz w:val="24"/>
          <w:szCs w:val="24"/>
        </w:rPr>
        <w:t xml:space="preserve"> compared to </w:t>
      </w:r>
      <w:r w:rsidR="0085157B" w:rsidRPr="00614112">
        <w:rPr>
          <w:rFonts w:ascii="Arial" w:hAnsi="Arial" w:cs="Arial"/>
          <w:sz w:val="24"/>
          <w:szCs w:val="24"/>
        </w:rPr>
        <w:t xml:space="preserve">that of </w:t>
      </w:r>
      <w:r w:rsidR="7DF51E11" w:rsidRPr="00614112">
        <w:rPr>
          <w:rFonts w:ascii="Arial" w:hAnsi="Arial" w:cs="Arial"/>
          <w:sz w:val="24"/>
          <w:szCs w:val="24"/>
        </w:rPr>
        <w:t>the</w:t>
      </w:r>
      <w:r w:rsidR="3DCBE267" w:rsidRPr="00614112">
        <w:rPr>
          <w:rFonts w:ascii="Arial" w:hAnsi="Arial" w:cs="Arial"/>
          <w:sz w:val="24"/>
          <w:szCs w:val="24"/>
        </w:rPr>
        <w:t xml:space="preserve"> </w:t>
      </w:r>
      <w:r w:rsidR="0085157B" w:rsidRPr="00614112">
        <w:rPr>
          <w:rFonts w:ascii="Arial" w:hAnsi="Arial" w:cs="Arial"/>
          <w:sz w:val="24"/>
          <w:szCs w:val="24"/>
        </w:rPr>
        <w:t>P=T</w:t>
      </w:r>
      <w:r w:rsidR="3DCBE267" w:rsidRPr="00614112">
        <w:rPr>
          <w:rFonts w:ascii="Arial" w:hAnsi="Arial" w:cs="Arial"/>
          <w:sz w:val="24"/>
          <w:szCs w:val="24"/>
        </w:rPr>
        <w:t xml:space="preserve">rap </w:t>
      </w:r>
      <w:r w:rsidR="73E75B0E" w:rsidRPr="00614112">
        <w:rPr>
          <w:rFonts w:ascii="Arial" w:hAnsi="Arial" w:cs="Arial"/>
          <w:sz w:val="24"/>
          <w:szCs w:val="24"/>
        </w:rPr>
        <w:t xml:space="preserve">is accurate. </w:t>
      </w:r>
    </w:p>
    <w:p w14:paraId="6BFAC4F2" w14:textId="77777777" w:rsidR="003B42F6" w:rsidRPr="00614112" w:rsidRDefault="003B42F6" w:rsidP="0058760C">
      <w:pPr>
        <w:spacing w:after="0" w:line="360" w:lineRule="auto"/>
        <w:jc w:val="both"/>
        <w:rPr>
          <w:rFonts w:ascii="Arial" w:hAnsi="Arial" w:cs="Arial"/>
          <w:sz w:val="24"/>
          <w:szCs w:val="24"/>
        </w:rPr>
      </w:pPr>
    </w:p>
    <w:p w14:paraId="34064496" w14:textId="05B0D57D" w:rsidR="007008AE" w:rsidRPr="00614112" w:rsidRDefault="007008AE" w:rsidP="0058760C">
      <w:pPr>
        <w:pStyle w:val="ListParagraph"/>
        <w:numPr>
          <w:ilvl w:val="0"/>
          <w:numId w:val="5"/>
        </w:numPr>
        <w:spacing w:after="0" w:line="360" w:lineRule="auto"/>
        <w:jc w:val="both"/>
        <w:rPr>
          <w:rFonts w:ascii="Arial" w:hAnsi="Arial" w:cs="Arial"/>
          <w:b/>
          <w:bCs/>
          <w:sz w:val="24"/>
          <w:szCs w:val="24"/>
        </w:rPr>
      </w:pPr>
      <w:r w:rsidRPr="00614112">
        <w:rPr>
          <w:rFonts w:ascii="Arial" w:hAnsi="Arial" w:cs="Arial"/>
          <w:b/>
          <w:bCs/>
          <w:sz w:val="24"/>
          <w:szCs w:val="24"/>
        </w:rPr>
        <w:t>Conclusions</w:t>
      </w:r>
    </w:p>
    <w:p w14:paraId="3BF0DEED" w14:textId="0DD3CFA4" w:rsidR="007008AE" w:rsidRPr="00614112" w:rsidRDefault="007008AE" w:rsidP="0058760C">
      <w:pPr>
        <w:spacing w:after="0" w:line="360" w:lineRule="auto"/>
        <w:jc w:val="both"/>
        <w:rPr>
          <w:rFonts w:ascii="Arial" w:hAnsi="Arial" w:cs="Arial"/>
          <w:sz w:val="24"/>
          <w:szCs w:val="24"/>
        </w:rPr>
      </w:pPr>
      <w:r w:rsidRPr="00614112">
        <w:rPr>
          <w:rFonts w:ascii="Arial" w:hAnsi="Arial" w:cs="Arial"/>
          <w:sz w:val="24"/>
          <w:szCs w:val="24"/>
        </w:rPr>
        <w:t>The equipment used was suitable for the task and produced clear results well within operational parameters.</w:t>
      </w:r>
      <w:r w:rsidR="00133E31">
        <w:rPr>
          <w:rFonts w:ascii="Arial" w:hAnsi="Arial" w:cs="Arial"/>
          <w:sz w:val="24"/>
          <w:szCs w:val="24"/>
        </w:rPr>
        <w:t xml:space="preserve"> </w:t>
      </w:r>
      <w:r w:rsidRPr="00614112">
        <w:rPr>
          <w:rFonts w:ascii="Arial" w:hAnsi="Arial" w:cs="Arial"/>
          <w:sz w:val="24"/>
          <w:szCs w:val="24"/>
        </w:rPr>
        <w:t>Measured by water body dilution in 20</w:t>
      </w:r>
      <w:r w:rsidR="0085157B" w:rsidRPr="00614112">
        <w:rPr>
          <w:rFonts w:ascii="Arial" w:hAnsi="Arial" w:cs="Arial"/>
          <w:sz w:val="24"/>
          <w:szCs w:val="24"/>
        </w:rPr>
        <w:t xml:space="preserve"> </w:t>
      </w:r>
      <w:r w:rsidRPr="00614112">
        <w:rPr>
          <w:rFonts w:ascii="Arial" w:hAnsi="Arial" w:cs="Arial"/>
          <w:sz w:val="24"/>
          <w:szCs w:val="24"/>
        </w:rPr>
        <w:t>ml increments, the residence time of the Bottle</w:t>
      </w:r>
      <w:r w:rsidR="0085157B" w:rsidRPr="00614112">
        <w:rPr>
          <w:rFonts w:ascii="Arial" w:hAnsi="Arial" w:cs="Arial"/>
          <w:sz w:val="24"/>
          <w:szCs w:val="24"/>
        </w:rPr>
        <w:t>-Tr</w:t>
      </w:r>
      <w:r w:rsidRPr="00614112">
        <w:rPr>
          <w:rFonts w:ascii="Arial" w:hAnsi="Arial" w:cs="Arial"/>
          <w:sz w:val="24"/>
          <w:szCs w:val="24"/>
        </w:rPr>
        <w:t xml:space="preserve">ap is approximately 2.3 times greater than </w:t>
      </w:r>
      <w:r w:rsidR="0085157B" w:rsidRPr="00614112">
        <w:rPr>
          <w:rFonts w:ascii="Arial" w:hAnsi="Arial" w:cs="Arial"/>
          <w:sz w:val="24"/>
          <w:szCs w:val="24"/>
        </w:rPr>
        <w:t xml:space="preserve">that of </w:t>
      </w:r>
      <w:r w:rsidRPr="00614112">
        <w:rPr>
          <w:rFonts w:ascii="Arial" w:hAnsi="Arial" w:cs="Arial"/>
          <w:sz w:val="24"/>
          <w:szCs w:val="24"/>
        </w:rPr>
        <w:t xml:space="preserve">the </w:t>
      </w:r>
      <w:r w:rsidR="0085157B" w:rsidRPr="00614112">
        <w:rPr>
          <w:rFonts w:ascii="Arial" w:hAnsi="Arial" w:cs="Arial"/>
          <w:sz w:val="24"/>
          <w:szCs w:val="24"/>
        </w:rPr>
        <w:t>P-T</w:t>
      </w:r>
      <w:r w:rsidRPr="00614112">
        <w:rPr>
          <w:rFonts w:ascii="Arial" w:hAnsi="Arial" w:cs="Arial"/>
          <w:sz w:val="24"/>
          <w:szCs w:val="24"/>
        </w:rPr>
        <w:t>rap. Based on a straightforward paper towel load test with consecutive flushes, the Bottle</w:t>
      </w:r>
      <w:r w:rsidR="00703C00" w:rsidRPr="00614112">
        <w:rPr>
          <w:rFonts w:ascii="Arial" w:hAnsi="Arial" w:cs="Arial"/>
          <w:sz w:val="24"/>
          <w:szCs w:val="24"/>
        </w:rPr>
        <w:t>-T</w:t>
      </w:r>
      <w:r w:rsidRPr="00614112">
        <w:rPr>
          <w:rFonts w:ascii="Arial" w:hAnsi="Arial" w:cs="Arial"/>
          <w:sz w:val="24"/>
          <w:szCs w:val="24"/>
        </w:rPr>
        <w:t xml:space="preserve">rap performance in terms of clearing the test load required double the </w:t>
      </w:r>
      <w:r w:rsidR="4E9A6874" w:rsidRPr="00614112">
        <w:rPr>
          <w:rFonts w:ascii="Arial" w:hAnsi="Arial" w:cs="Arial"/>
          <w:sz w:val="24"/>
          <w:szCs w:val="24"/>
        </w:rPr>
        <w:t xml:space="preserve">number </w:t>
      </w:r>
      <w:r w:rsidR="00703C00" w:rsidRPr="00614112">
        <w:rPr>
          <w:rFonts w:ascii="Arial" w:hAnsi="Arial" w:cs="Arial"/>
          <w:sz w:val="24"/>
          <w:szCs w:val="24"/>
        </w:rPr>
        <w:t xml:space="preserve">of </w:t>
      </w:r>
      <w:r w:rsidRPr="00614112">
        <w:rPr>
          <w:rFonts w:ascii="Arial" w:hAnsi="Arial" w:cs="Arial"/>
          <w:sz w:val="24"/>
          <w:szCs w:val="24"/>
        </w:rPr>
        <w:t xml:space="preserve">flushes </w:t>
      </w:r>
      <w:r w:rsidR="5B36B1E3" w:rsidRPr="00614112">
        <w:rPr>
          <w:rFonts w:ascii="Arial" w:hAnsi="Arial" w:cs="Arial"/>
          <w:sz w:val="24"/>
          <w:szCs w:val="24"/>
        </w:rPr>
        <w:t>compared to</w:t>
      </w:r>
      <w:r w:rsidR="00703C00" w:rsidRPr="00614112">
        <w:rPr>
          <w:rFonts w:ascii="Arial" w:hAnsi="Arial" w:cs="Arial"/>
          <w:sz w:val="24"/>
          <w:szCs w:val="24"/>
        </w:rPr>
        <w:t xml:space="preserve"> the P-T</w:t>
      </w:r>
      <w:r w:rsidRPr="00614112">
        <w:rPr>
          <w:rFonts w:ascii="Arial" w:hAnsi="Arial" w:cs="Arial"/>
          <w:sz w:val="24"/>
          <w:szCs w:val="24"/>
        </w:rPr>
        <w:t>rap, approximately in proportion to the ratio between their standing volumes.</w:t>
      </w:r>
    </w:p>
    <w:p w14:paraId="4118F324" w14:textId="77777777" w:rsidR="00AE4B57" w:rsidRPr="00614112" w:rsidRDefault="00AE4B57" w:rsidP="0058760C">
      <w:pPr>
        <w:spacing w:after="0" w:line="360" w:lineRule="auto"/>
        <w:jc w:val="both"/>
        <w:rPr>
          <w:rFonts w:ascii="Arial" w:hAnsi="Arial" w:cs="Arial"/>
          <w:sz w:val="24"/>
          <w:szCs w:val="24"/>
        </w:rPr>
      </w:pPr>
    </w:p>
    <w:p w14:paraId="6CACED98" w14:textId="4D7F7BBF" w:rsidR="00645FD3" w:rsidRPr="00614112" w:rsidRDefault="00092FF0" w:rsidP="0058760C">
      <w:pPr>
        <w:spacing w:after="0" w:line="360" w:lineRule="auto"/>
        <w:jc w:val="both"/>
        <w:rPr>
          <w:rFonts w:ascii="Arial" w:hAnsi="Arial" w:cs="Arial"/>
          <w:sz w:val="24"/>
          <w:szCs w:val="24"/>
        </w:rPr>
      </w:pPr>
      <w:r w:rsidRPr="00614112">
        <w:rPr>
          <w:rFonts w:ascii="Arial" w:hAnsi="Arial" w:cs="Arial"/>
          <w:sz w:val="24"/>
          <w:szCs w:val="24"/>
        </w:rPr>
        <w:t xml:space="preserve">Given the differences in performance of the different traps </w:t>
      </w:r>
      <w:r w:rsidR="00175C14" w:rsidRPr="00614112">
        <w:rPr>
          <w:rFonts w:ascii="Arial" w:hAnsi="Arial" w:cs="Arial"/>
          <w:sz w:val="24"/>
          <w:szCs w:val="24"/>
        </w:rPr>
        <w:t>with respect to both residence time and propensity to blockage (which would contribute to bacterial growth</w:t>
      </w:r>
      <w:r w:rsidR="001B585B" w:rsidRPr="00614112">
        <w:rPr>
          <w:rFonts w:ascii="Arial" w:hAnsi="Arial" w:cs="Arial"/>
          <w:sz w:val="24"/>
          <w:szCs w:val="24"/>
        </w:rPr>
        <w:t xml:space="preserve"> in a real situation), it is highly recommended that the same type of investigation be carried out using bacteria as the contaminant</w:t>
      </w:r>
      <w:r w:rsidR="00177359" w:rsidRPr="00614112">
        <w:rPr>
          <w:rFonts w:ascii="Arial" w:hAnsi="Arial" w:cs="Arial"/>
          <w:sz w:val="24"/>
          <w:szCs w:val="24"/>
        </w:rPr>
        <w:t xml:space="preserve"> as longer residence times and ability to </w:t>
      </w:r>
      <w:r w:rsidR="00DD7FAA" w:rsidRPr="00614112">
        <w:rPr>
          <w:rFonts w:ascii="Arial" w:hAnsi="Arial" w:cs="Arial"/>
          <w:sz w:val="24"/>
          <w:szCs w:val="24"/>
        </w:rPr>
        <w:t xml:space="preserve">‘self-cleanse’ are likely to be important indicators of prolonged </w:t>
      </w:r>
      <w:r w:rsidR="00DE63B4" w:rsidRPr="00614112">
        <w:rPr>
          <w:rFonts w:ascii="Arial" w:hAnsi="Arial" w:cs="Arial"/>
          <w:sz w:val="24"/>
          <w:szCs w:val="24"/>
        </w:rPr>
        <w:t>bacterial growth with the potential for re-entry back into the basin</w:t>
      </w:r>
      <w:r w:rsidR="00E42814" w:rsidRPr="00614112">
        <w:rPr>
          <w:rFonts w:ascii="Arial" w:hAnsi="Arial" w:cs="Arial"/>
          <w:sz w:val="24"/>
          <w:szCs w:val="24"/>
        </w:rPr>
        <w:t xml:space="preserve"> [</w:t>
      </w:r>
      <w:r w:rsidR="005215BC" w:rsidRPr="00614112">
        <w:rPr>
          <w:rFonts w:ascii="Arial" w:hAnsi="Arial" w:cs="Arial"/>
          <w:sz w:val="24"/>
          <w:szCs w:val="24"/>
        </w:rPr>
        <w:t>18</w:t>
      </w:r>
      <w:r w:rsidR="00E42814" w:rsidRPr="00614112">
        <w:rPr>
          <w:rFonts w:ascii="Arial" w:hAnsi="Arial" w:cs="Arial"/>
          <w:sz w:val="24"/>
          <w:szCs w:val="24"/>
        </w:rPr>
        <w:t>].</w:t>
      </w:r>
    </w:p>
    <w:p w14:paraId="7BAED248" w14:textId="77777777" w:rsidR="00AE4B57" w:rsidRPr="00614112" w:rsidRDefault="00AE4B57" w:rsidP="0058760C">
      <w:pPr>
        <w:spacing w:after="0" w:line="360" w:lineRule="auto"/>
        <w:jc w:val="both"/>
        <w:rPr>
          <w:rFonts w:ascii="Arial" w:hAnsi="Arial" w:cs="Arial"/>
          <w:sz w:val="24"/>
          <w:szCs w:val="24"/>
        </w:rPr>
      </w:pPr>
    </w:p>
    <w:p w14:paraId="08F63E60" w14:textId="7D27145B" w:rsidR="00177359" w:rsidRPr="00614112" w:rsidRDefault="00177359" w:rsidP="0058760C">
      <w:pPr>
        <w:spacing w:after="0" w:line="360" w:lineRule="auto"/>
        <w:jc w:val="both"/>
        <w:rPr>
          <w:rFonts w:ascii="Arial" w:hAnsi="Arial" w:cs="Arial"/>
          <w:sz w:val="24"/>
          <w:szCs w:val="24"/>
        </w:rPr>
      </w:pPr>
      <w:r w:rsidRPr="00614112">
        <w:rPr>
          <w:rFonts w:ascii="Arial" w:hAnsi="Arial" w:cs="Arial"/>
          <w:sz w:val="24"/>
          <w:szCs w:val="24"/>
        </w:rPr>
        <w:t>Both the dye dilution residence time test and the solid flush efficiency tests are both suitable benchmark tests for water trap seal product selection with respect to safe water and wastewater systems within hospitals. These are first stage- ‘look see’ benchmark tests which could be built upon in order to ensure patient and staff safety in the future.</w:t>
      </w:r>
      <w:r w:rsidR="00C427BE" w:rsidRPr="00614112">
        <w:rPr>
          <w:rFonts w:ascii="Arial" w:hAnsi="Arial" w:cs="Arial"/>
          <w:sz w:val="24"/>
          <w:szCs w:val="24"/>
        </w:rPr>
        <w:t xml:space="preserve"> </w:t>
      </w:r>
    </w:p>
    <w:p w14:paraId="0C4213A7" w14:textId="77777777" w:rsidR="00C621B9" w:rsidRPr="00614112" w:rsidRDefault="00C621B9" w:rsidP="006620F8">
      <w:pPr>
        <w:spacing w:line="360" w:lineRule="auto"/>
        <w:jc w:val="both"/>
        <w:rPr>
          <w:rFonts w:ascii="Arial" w:hAnsi="Arial" w:cs="Arial"/>
          <w:sz w:val="24"/>
          <w:szCs w:val="24"/>
        </w:rPr>
      </w:pPr>
    </w:p>
    <w:p w14:paraId="6F81F7EB" w14:textId="7413E5B8" w:rsidR="007008AE" w:rsidRPr="00614112" w:rsidRDefault="0021286E" w:rsidP="006620F8">
      <w:pPr>
        <w:spacing w:line="360" w:lineRule="auto"/>
        <w:jc w:val="both"/>
        <w:rPr>
          <w:rFonts w:ascii="Arial" w:hAnsi="Arial" w:cs="Arial"/>
          <w:b/>
          <w:bCs/>
          <w:sz w:val="24"/>
          <w:szCs w:val="24"/>
        </w:rPr>
      </w:pPr>
      <w:r w:rsidRPr="00614112">
        <w:rPr>
          <w:rFonts w:ascii="Arial" w:hAnsi="Arial" w:cs="Arial"/>
          <w:b/>
          <w:bCs/>
          <w:sz w:val="24"/>
          <w:szCs w:val="24"/>
        </w:rPr>
        <w:lastRenderedPageBreak/>
        <w:t>Acknowledgments</w:t>
      </w:r>
    </w:p>
    <w:p w14:paraId="5C3A3478" w14:textId="2B7903D6" w:rsidR="00C621B9" w:rsidRPr="00614112" w:rsidRDefault="00C621B9" w:rsidP="006620F8">
      <w:pPr>
        <w:spacing w:line="360" w:lineRule="auto"/>
        <w:jc w:val="both"/>
        <w:rPr>
          <w:rFonts w:ascii="Arial" w:hAnsi="Arial" w:cs="Arial"/>
          <w:sz w:val="24"/>
          <w:szCs w:val="24"/>
        </w:rPr>
      </w:pPr>
      <w:r w:rsidRPr="00614112">
        <w:rPr>
          <w:rFonts w:ascii="Arial" w:hAnsi="Arial" w:cs="Arial"/>
          <w:sz w:val="24"/>
          <w:szCs w:val="24"/>
        </w:rPr>
        <w:t>This work was funded by NHSScotland Assure.</w:t>
      </w:r>
      <w:r w:rsidR="0021286E" w:rsidRPr="00614112">
        <w:rPr>
          <w:rFonts w:ascii="Arial" w:hAnsi="Arial" w:cs="Arial"/>
          <w:sz w:val="24"/>
          <w:szCs w:val="24"/>
        </w:rPr>
        <w:t xml:space="preserve"> We would like to thank Dr</w:t>
      </w:r>
      <w:r w:rsidR="0088129A">
        <w:rPr>
          <w:rFonts w:ascii="Arial" w:hAnsi="Arial" w:cs="Arial"/>
          <w:sz w:val="24"/>
          <w:szCs w:val="24"/>
        </w:rPr>
        <w:t xml:space="preserve"> </w:t>
      </w:r>
      <w:r w:rsidR="0021286E" w:rsidRPr="00614112">
        <w:rPr>
          <w:rFonts w:ascii="Arial" w:hAnsi="Arial" w:cs="Arial"/>
          <w:sz w:val="24"/>
          <w:szCs w:val="24"/>
        </w:rPr>
        <w:t xml:space="preserve">Richard Beattie for valuable insights into current practice within NHS facilities in Scotland.   </w:t>
      </w:r>
    </w:p>
    <w:p w14:paraId="47B1B57D" w14:textId="77777777" w:rsidR="007F0573" w:rsidRPr="00614112" w:rsidRDefault="007F0573" w:rsidP="006620F8">
      <w:pPr>
        <w:jc w:val="both"/>
        <w:rPr>
          <w:rFonts w:ascii="Arial" w:hAnsi="Arial" w:cs="Arial"/>
          <w:b/>
          <w:bCs/>
          <w:sz w:val="24"/>
          <w:szCs w:val="24"/>
        </w:rPr>
      </w:pPr>
    </w:p>
    <w:p w14:paraId="7824AF40" w14:textId="5DFFB0CC" w:rsidR="00C621B9" w:rsidRPr="0088129A" w:rsidRDefault="00134632" w:rsidP="006620F8">
      <w:pPr>
        <w:jc w:val="both"/>
        <w:rPr>
          <w:rFonts w:ascii="Arial" w:hAnsi="Arial" w:cs="Arial"/>
          <w:b/>
          <w:bCs/>
          <w:sz w:val="24"/>
          <w:szCs w:val="24"/>
        </w:rPr>
      </w:pPr>
      <w:r w:rsidRPr="00614112">
        <w:rPr>
          <w:rFonts w:ascii="Arial" w:hAnsi="Arial" w:cs="Arial"/>
          <w:b/>
          <w:bCs/>
          <w:sz w:val="24"/>
          <w:szCs w:val="24"/>
        </w:rPr>
        <w:t>References</w:t>
      </w:r>
    </w:p>
    <w:p w14:paraId="4F837CD1" w14:textId="4C6F6A35" w:rsidR="00EC5BC7" w:rsidRPr="00614112" w:rsidRDefault="00EC5BC7" w:rsidP="00EC5BC7">
      <w:pPr>
        <w:pStyle w:val="ListParagraph"/>
        <w:numPr>
          <w:ilvl w:val="0"/>
          <w:numId w:val="2"/>
        </w:numPr>
        <w:rPr>
          <w:rFonts w:ascii="Arial" w:hAnsi="Arial" w:cs="Arial"/>
          <w:sz w:val="24"/>
          <w:szCs w:val="24"/>
        </w:rPr>
      </w:pPr>
      <w:r w:rsidRPr="00614112">
        <w:rPr>
          <w:rFonts w:ascii="Arial" w:hAnsi="Arial" w:cs="Arial"/>
          <w:sz w:val="24"/>
          <w:szCs w:val="24"/>
        </w:rPr>
        <w:t xml:space="preserve">Aranega-Bou, P., George, R. P., Verlander, N. Q., Paton, S., Bennett, A., Moore, G., Aiken, Z., Akinremi, O., Ali, A., Cawthorne, J., Cleary, P., Crook, D. W., Decraene, V., Dodgson, A., Doumith, M., Ellington, M., Eyre, D. W., George, R. P., Grimshaw, J., … Woodford, N. (2019). Carbapenem-resistant Enterobacteriaceae dispersal from sinks is linked to drain position and drainage rates in a laboratory model system. Journal of Hospital Infection, 102(1), 63–69. </w:t>
      </w:r>
      <w:hyperlink r:id="rId20" w:history="1">
        <w:r w:rsidRPr="00614112">
          <w:rPr>
            <w:rStyle w:val="Hyperlink"/>
            <w:rFonts w:ascii="Arial" w:hAnsi="Arial" w:cs="Arial"/>
            <w:sz w:val="24"/>
            <w:szCs w:val="24"/>
          </w:rPr>
          <w:t>https://doi.org/10.1016/j.jhin.2018.12.007</w:t>
        </w:r>
      </w:hyperlink>
    </w:p>
    <w:p w14:paraId="7772CF1F" w14:textId="77777777" w:rsidR="00EC5BC7" w:rsidRPr="00614112" w:rsidRDefault="00EC5BC7" w:rsidP="0021286E">
      <w:pPr>
        <w:pStyle w:val="ListParagraph"/>
        <w:ind w:left="360"/>
        <w:rPr>
          <w:rFonts w:ascii="Arial" w:hAnsi="Arial" w:cs="Arial"/>
          <w:sz w:val="24"/>
          <w:szCs w:val="24"/>
        </w:rPr>
      </w:pPr>
    </w:p>
    <w:p w14:paraId="0DD0B62C" w14:textId="613B0CC9" w:rsidR="00EC5BC7" w:rsidRPr="00614112" w:rsidRDefault="00EC5BC7" w:rsidP="00F4222C">
      <w:pPr>
        <w:pStyle w:val="ListParagraph"/>
        <w:numPr>
          <w:ilvl w:val="0"/>
          <w:numId w:val="2"/>
        </w:numPr>
        <w:jc w:val="both"/>
        <w:rPr>
          <w:rFonts w:ascii="Arial" w:hAnsi="Arial" w:cs="Arial"/>
          <w:sz w:val="24"/>
          <w:szCs w:val="24"/>
        </w:rPr>
      </w:pPr>
      <w:r w:rsidRPr="00614112">
        <w:rPr>
          <w:rFonts w:ascii="Arial" w:hAnsi="Arial" w:cs="Arial"/>
          <w:sz w:val="24"/>
          <w:szCs w:val="24"/>
        </w:rPr>
        <w:t xml:space="preserve">Aranega-Bou, P., Ellaby, N., Ellington, M. J., &amp; Moore, G. (2021). Migration of Escherichia coli and Klebsiella pneumoniae Carbapenemase (KPC)-Producing Enterobacter cloacae through Wastewater Pipework and Establishment in Hospital Sink Waste Traps in a Laboratory Model System. </w:t>
      </w:r>
      <w:r w:rsidRPr="00614112">
        <w:rPr>
          <w:rFonts w:ascii="Arial" w:hAnsi="Arial" w:cs="Arial"/>
          <w:i/>
          <w:iCs/>
          <w:sz w:val="24"/>
          <w:szCs w:val="24"/>
        </w:rPr>
        <w:t>Microorganisms</w:t>
      </w:r>
      <w:r w:rsidRPr="00614112">
        <w:rPr>
          <w:rFonts w:ascii="Arial" w:hAnsi="Arial" w:cs="Arial"/>
          <w:sz w:val="24"/>
          <w:szCs w:val="24"/>
        </w:rPr>
        <w:t xml:space="preserve">, </w:t>
      </w:r>
      <w:r w:rsidRPr="00614112">
        <w:rPr>
          <w:rFonts w:ascii="Arial" w:hAnsi="Arial" w:cs="Arial"/>
          <w:i/>
          <w:iCs/>
          <w:sz w:val="24"/>
          <w:szCs w:val="24"/>
        </w:rPr>
        <w:t>9</w:t>
      </w:r>
      <w:r w:rsidRPr="00614112">
        <w:rPr>
          <w:rFonts w:ascii="Arial" w:hAnsi="Arial" w:cs="Arial"/>
          <w:sz w:val="24"/>
          <w:szCs w:val="24"/>
        </w:rPr>
        <w:t xml:space="preserve">(9), 1868. </w:t>
      </w:r>
      <w:hyperlink r:id="rId21" w:history="1">
        <w:r w:rsidRPr="00614112">
          <w:rPr>
            <w:rStyle w:val="Hyperlink"/>
            <w:rFonts w:ascii="Arial" w:hAnsi="Arial" w:cs="Arial"/>
            <w:sz w:val="24"/>
            <w:szCs w:val="24"/>
          </w:rPr>
          <w:t>https://doi.org/10.3390/microorganisms9091868</w:t>
        </w:r>
      </w:hyperlink>
    </w:p>
    <w:p w14:paraId="781E164C" w14:textId="77777777" w:rsidR="00F4222C" w:rsidRPr="00614112" w:rsidRDefault="00F4222C" w:rsidP="0021286E">
      <w:pPr>
        <w:pStyle w:val="ListParagraph"/>
        <w:rPr>
          <w:rFonts w:ascii="Arial" w:hAnsi="Arial" w:cs="Arial"/>
          <w:sz w:val="24"/>
          <w:szCs w:val="24"/>
        </w:rPr>
      </w:pPr>
    </w:p>
    <w:p w14:paraId="253F6702" w14:textId="77777777" w:rsidR="00EC5BC7" w:rsidRPr="00614112" w:rsidRDefault="00EC5BC7" w:rsidP="0021286E">
      <w:pPr>
        <w:pStyle w:val="ListParagraph"/>
        <w:ind w:left="360"/>
        <w:jc w:val="both"/>
        <w:rPr>
          <w:rFonts w:ascii="Arial" w:hAnsi="Arial" w:cs="Arial"/>
          <w:sz w:val="24"/>
          <w:szCs w:val="24"/>
        </w:rPr>
      </w:pPr>
    </w:p>
    <w:p w14:paraId="0849901B"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Starlander G, Melhus A. 2012. Minor outbreak of extended-spectrum beta-lactamase-producing Klebsiella pneumoniae in an intensive care unit due to a contaminated sink. J Hosp Infect 82:122–124.</w:t>
      </w:r>
    </w:p>
    <w:p w14:paraId="092A1522" w14:textId="77777777" w:rsidR="00134632" w:rsidRPr="00614112" w:rsidRDefault="00134632" w:rsidP="006620F8">
      <w:pPr>
        <w:pStyle w:val="ListParagraph"/>
        <w:jc w:val="both"/>
        <w:rPr>
          <w:rFonts w:ascii="Arial" w:hAnsi="Arial" w:cs="Arial"/>
          <w:sz w:val="24"/>
          <w:szCs w:val="24"/>
        </w:rPr>
      </w:pPr>
    </w:p>
    <w:p w14:paraId="2E796B1B" w14:textId="2E8B8291"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Kotsanas D, Wijesooriya W, Korman T, Gillespie E, Wright L, Snook K, Williams N, Bell J, Li H, Stuart R. 2013. “Down the drain”: carbapenem</w:t>
      </w:r>
      <w:r w:rsidR="00581956" w:rsidRPr="00614112">
        <w:rPr>
          <w:rFonts w:ascii="Arial" w:hAnsi="Arial" w:cs="Arial"/>
          <w:sz w:val="24"/>
          <w:szCs w:val="24"/>
        </w:rPr>
        <w:t xml:space="preserve"> </w:t>
      </w:r>
      <w:r w:rsidRPr="00614112">
        <w:rPr>
          <w:rFonts w:ascii="Arial" w:hAnsi="Arial" w:cs="Arial"/>
          <w:sz w:val="24"/>
          <w:szCs w:val="24"/>
        </w:rPr>
        <w:t>resistant bacteria in intensive care unit patients and handwashing sinks. Med J Aust 198:267–269.</w:t>
      </w:r>
    </w:p>
    <w:p w14:paraId="67396DB4" w14:textId="77777777" w:rsidR="00EC5BC7" w:rsidRPr="00614112" w:rsidRDefault="00EC5BC7" w:rsidP="0021286E">
      <w:pPr>
        <w:pStyle w:val="ListParagraph"/>
        <w:rPr>
          <w:rFonts w:ascii="Arial" w:hAnsi="Arial" w:cs="Arial"/>
          <w:sz w:val="24"/>
          <w:szCs w:val="24"/>
        </w:rPr>
      </w:pPr>
    </w:p>
    <w:p w14:paraId="743D1AC8" w14:textId="37A9EAB9" w:rsidR="00EC5BC7" w:rsidRPr="00614112" w:rsidRDefault="00EC5BC7" w:rsidP="006620F8">
      <w:pPr>
        <w:pStyle w:val="ListParagraph"/>
        <w:numPr>
          <w:ilvl w:val="0"/>
          <w:numId w:val="2"/>
        </w:numPr>
        <w:jc w:val="both"/>
        <w:rPr>
          <w:rFonts w:ascii="Arial" w:hAnsi="Arial" w:cs="Arial"/>
          <w:sz w:val="24"/>
          <w:szCs w:val="24"/>
        </w:rPr>
      </w:pPr>
      <w:r w:rsidRPr="00614112">
        <w:rPr>
          <w:rFonts w:ascii="Arial" w:hAnsi="Arial" w:cs="Arial"/>
          <w:sz w:val="24"/>
          <w:szCs w:val="24"/>
        </w:rPr>
        <w:t>Hopman, J., Tostmann, A., Wertheim, H., Bos, M., Kolwijck, E., Akkermans, R., Sturm, P., Voss, A., Pickkers, P., &amp; vd Hoeven, H. (2017). Reduced rate of intensive care unit acquired gram-negative bacilli after removal of sinks and introduction of ‘water-free’ patient care. Antimicrobial Resistance &amp; Infection Control, 6(1), 59. https://doi.org/10.1186/s13756-017-0213-0</w:t>
      </w:r>
    </w:p>
    <w:p w14:paraId="030EB5AA" w14:textId="77777777" w:rsidR="00134632" w:rsidRPr="00614112" w:rsidRDefault="00134632" w:rsidP="006620F8">
      <w:pPr>
        <w:pStyle w:val="ListParagraph"/>
        <w:jc w:val="both"/>
        <w:rPr>
          <w:rFonts w:ascii="Arial" w:hAnsi="Arial" w:cs="Arial"/>
          <w:sz w:val="24"/>
          <w:szCs w:val="24"/>
        </w:rPr>
      </w:pPr>
    </w:p>
    <w:p w14:paraId="77DFD851" w14:textId="77777777" w:rsidR="00EC5BC7" w:rsidRPr="00614112" w:rsidRDefault="00EC5BC7" w:rsidP="006620F8">
      <w:pPr>
        <w:pStyle w:val="ListParagraph"/>
        <w:jc w:val="both"/>
        <w:rPr>
          <w:rFonts w:ascii="Arial" w:hAnsi="Arial" w:cs="Arial"/>
          <w:sz w:val="24"/>
          <w:szCs w:val="24"/>
        </w:rPr>
      </w:pPr>
    </w:p>
    <w:p w14:paraId="665BFFD7"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Roux D, Aubier B, Cochard H, Quentin R, van der Mee-Marquet N. 2013. Contaminated sinks in intensive care units: an underestimated source of extended-spectrum beta-lactamase-producing Enterobacteriaceae in the patient environment. J Hosp Infect 85:106 –111.</w:t>
      </w:r>
    </w:p>
    <w:p w14:paraId="7272C714" w14:textId="77777777" w:rsidR="00134632" w:rsidRPr="00614112" w:rsidRDefault="00134632" w:rsidP="006620F8">
      <w:pPr>
        <w:pStyle w:val="ListParagraph"/>
        <w:jc w:val="both"/>
        <w:rPr>
          <w:rFonts w:ascii="Arial" w:hAnsi="Arial" w:cs="Arial"/>
          <w:sz w:val="24"/>
          <w:szCs w:val="24"/>
        </w:rPr>
      </w:pPr>
    </w:p>
    <w:p w14:paraId="384C314B"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Leitner E, Zarfel G, Luxner J, Herzog K, Pekard-Amenitsch S, Hoenigl M, Valentin T, Feierl G, Grisold AJ, Hogenauer C, Sill H, Krause R, ZollnerSchwetz I. 2015. Contaminated handwashing sinks as the source of a clonal outbreak of KPC-2-</w:t>
      </w:r>
      <w:r w:rsidRPr="00614112">
        <w:rPr>
          <w:rFonts w:ascii="Arial" w:hAnsi="Arial" w:cs="Arial"/>
          <w:sz w:val="24"/>
          <w:szCs w:val="24"/>
        </w:rPr>
        <w:lastRenderedPageBreak/>
        <w:t>producing Klebsiella oxytoca on a hematology ward. Antimicrob Agents Chemother 59:714 –716.</w:t>
      </w:r>
    </w:p>
    <w:p w14:paraId="5E0BDACB" w14:textId="77777777" w:rsidR="00134632" w:rsidRPr="00614112" w:rsidRDefault="00134632" w:rsidP="006620F8">
      <w:pPr>
        <w:pStyle w:val="ListParagraph"/>
        <w:jc w:val="both"/>
        <w:rPr>
          <w:rFonts w:ascii="Arial" w:hAnsi="Arial" w:cs="Arial"/>
          <w:sz w:val="24"/>
          <w:szCs w:val="24"/>
          <w:lang w:val="it-IT"/>
        </w:rPr>
      </w:pPr>
    </w:p>
    <w:p w14:paraId="07D581B4"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lang w:val="it-IT"/>
        </w:rPr>
        <w:t xml:space="preserve">Tofteland S, Naseer U, Lislevand JH, Sundsfjord A, Samuelsen O. 2013. A long-term low-frequency hospital outbreak of KPC-producing Klebsiella pneumoniae involving intergenus plasmid diffusion and a persisting environmental reservoir. </w:t>
      </w:r>
      <w:r w:rsidRPr="00614112">
        <w:rPr>
          <w:rFonts w:ascii="Arial" w:hAnsi="Arial" w:cs="Arial"/>
          <w:sz w:val="24"/>
          <w:szCs w:val="24"/>
        </w:rPr>
        <w:t xml:space="preserve">PLoS One 8:e59015. </w:t>
      </w:r>
    </w:p>
    <w:p w14:paraId="24DD95B5" w14:textId="77777777" w:rsidR="00134632" w:rsidRPr="00614112" w:rsidRDefault="00134632" w:rsidP="006620F8">
      <w:pPr>
        <w:pStyle w:val="ListParagraph"/>
        <w:jc w:val="both"/>
        <w:rPr>
          <w:rFonts w:ascii="Arial" w:hAnsi="Arial" w:cs="Arial"/>
          <w:sz w:val="24"/>
          <w:szCs w:val="24"/>
          <w:lang w:val="it-IT"/>
        </w:rPr>
      </w:pPr>
    </w:p>
    <w:p w14:paraId="671D1E3D" w14:textId="77777777" w:rsidR="0021286E" w:rsidRPr="00614112" w:rsidRDefault="00134632" w:rsidP="0021286E">
      <w:pPr>
        <w:pStyle w:val="ListParagraph"/>
        <w:numPr>
          <w:ilvl w:val="0"/>
          <w:numId w:val="2"/>
        </w:numPr>
        <w:jc w:val="both"/>
        <w:rPr>
          <w:rFonts w:ascii="Arial" w:hAnsi="Arial" w:cs="Arial"/>
          <w:sz w:val="24"/>
          <w:szCs w:val="24"/>
        </w:rPr>
      </w:pPr>
      <w:r w:rsidRPr="00614112">
        <w:rPr>
          <w:rFonts w:ascii="Arial" w:hAnsi="Arial" w:cs="Arial"/>
          <w:sz w:val="24"/>
          <w:szCs w:val="24"/>
          <w:lang w:val="it-IT"/>
        </w:rPr>
        <w:t xml:space="preserve">Vickery K, Deva A, Jacombs A, Allan J, Valente P, Gosbell I. 2012. </w:t>
      </w:r>
      <w:r w:rsidRPr="00614112">
        <w:rPr>
          <w:rFonts w:ascii="Arial" w:hAnsi="Arial" w:cs="Arial"/>
          <w:sz w:val="24"/>
          <w:szCs w:val="24"/>
        </w:rPr>
        <w:t xml:space="preserve">Presence of biofilm containing viable multiresistant organisms despite terminal cleaning on clinical surfaces in an intensive care unit. J Hosp Infect 80:52–55. </w:t>
      </w:r>
    </w:p>
    <w:p w14:paraId="493E51C8" w14:textId="77777777" w:rsidR="0021286E" w:rsidRPr="00614112" w:rsidRDefault="0021286E" w:rsidP="0021286E">
      <w:pPr>
        <w:pStyle w:val="ListParagraph"/>
        <w:ind w:left="360"/>
        <w:jc w:val="both"/>
        <w:rPr>
          <w:rFonts w:ascii="Arial" w:hAnsi="Arial" w:cs="Arial"/>
          <w:sz w:val="24"/>
          <w:szCs w:val="24"/>
        </w:rPr>
      </w:pPr>
    </w:p>
    <w:p w14:paraId="06167A0F" w14:textId="249A7468" w:rsidR="00F4222C" w:rsidRPr="00614112" w:rsidRDefault="00F4222C" w:rsidP="0021286E">
      <w:pPr>
        <w:pStyle w:val="ListParagraph"/>
        <w:numPr>
          <w:ilvl w:val="0"/>
          <w:numId w:val="2"/>
        </w:numPr>
        <w:jc w:val="both"/>
        <w:rPr>
          <w:rFonts w:ascii="Arial" w:hAnsi="Arial" w:cs="Arial"/>
          <w:sz w:val="24"/>
          <w:szCs w:val="24"/>
        </w:rPr>
      </w:pPr>
      <w:r w:rsidRPr="00614112">
        <w:rPr>
          <w:rFonts w:ascii="Times New Roman" w:eastAsia="Times New Roman" w:hAnsi="Times New Roman" w:cs="Times New Roman"/>
          <w:kern w:val="0"/>
          <w:sz w:val="24"/>
          <w:szCs w:val="24"/>
          <w:lang w:eastAsia="en-GB"/>
          <w14:ligatures w14:val="none"/>
        </w:rPr>
        <w:t xml:space="preserve">Health Facilities Scotland (2009). </w:t>
      </w:r>
      <w:r w:rsidRPr="00614112">
        <w:rPr>
          <w:rFonts w:ascii="Times New Roman" w:eastAsia="Times New Roman" w:hAnsi="Times New Roman" w:cs="Times New Roman"/>
          <w:i/>
          <w:iCs/>
          <w:kern w:val="0"/>
          <w:sz w:val="24"/>
          <w:szCs w:val="24"/>
          <w:lang w:eastAsia="en-GB"/>
          <w14:ligatures w14:val="none"/>
        </w:rPr>
        <w:t>Scottish Health Technical Memorandum 64 SHTM Building Component Series Sanitary Assemblies Health Facilities Scotland Property and Capital Planning</w:t>
      </w:r>
      <w:r w:rsidRPr="00614112">
        <w:rPr>
          <w:rFonts w:ascii="Times New Roman" w:eastAsia="Times New Roman" w:hAnsi="Times New Roman" w:cs="Times New Roman"/>
          <w:kern w:val="0"/>
          <w:sz w:val="24"/>
          <w:szCs w:val="24"/>
          <w:lang w:eastAsia="en-GB"/>
          <w14:ligatures w14:val="none"/>
        </w:rPr>
        <w:t>.</w:t>
      </w:r>
    </w:p>
    <w:p w14:paraId="18A60CE8" w14:textId="77777777" w:rsidR="00134632" w:rsidRPr="00614112" w:rsidRDefault="00134632" w:rsidP="006620F8">
      <w:pPr>
        <w:pStyle w:val="ListParagraph"/>
        <w:jc w:val="both"/>
        <w:rPr>
          <w:rFonts w:ascii="Arial" w:hAnsi="Arial" w:cs="Arial"/>
          <w:sz w:val="24"/>
          <w:szCs w:val="24"/>
        </w:rPr>
      </w:pPr>
    </w:p>
    <w:p w14:paraId="3549DCF9"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 xml:space="preserve">Breathnach AS, Cubbon MD, Karunaharan RN, Pope CF, Planche TD. 2012. Multidrug-resistant Pseudomonas aeruginosa outbreaks in two hospitals: association with contaminated hospital waste-water systems. J Hosp Infect 82:19 –24. </w:t>
      </w:r>
    </w:p>
    <w:p w14:paraId="6DAF1B3D" w14:textId="77777777" w:rsidR="00134632" w:rsidRPr="00614112" w:rsidRDefault="00134632" w:rsidP="006620F8">
      <w:pPr>
        <w:pStyle w:val="ListParagraph"/>
        <w:jc w:val="both"/>
        <w:rPr>
          <w:rFonts w:ascii="Arial" w:hAnsi="Arial" w:cs="Arial"/>
          <w:sz w:val="24"/>
          <w:szCs w:val="24"/>
        </w:rPr>
      </w:pPr>
    </w:p>
    <w:p w14:paraId="71B4EABE"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Hamerlinck H, Aerssens A, Boelens J, Dehaene A, McMahon M, Messiaen A-S, Vandendriessche S, Velghe A, Leroux-Roels I, and Verhasselt B. 2023. Sanitary installations and wastewater plumbing as reservoir for the longterm circulation and transmission of carbapenemase producing Citrobacter freundii clones in a hospital setting. Antimicrobial Resistance &amp; Infection Control. 12:58. 1-13.</w:t>
      </w:r>
    </w:p>
    <w:p w14:paraId="449E7754" w14:textId="77777777" w:rsidR="00134632" w:rsidRPr="00614112" w:rsidRDefault="00134632" w:rsidP="006620F8">
      <w:pPr>
        <w:pStyle w:val="ListParagraph"/>
        <w:jc w:val="both"/>
        <w:rPr>
          <w:rFonts w:ascii="Arial" w:hAnsi="Arial" w:cs="Arial"/>
          <w:sz w:val="24"/>
          <w:szCs w:val="24"/>
        </w:rPr>
      </w:pPr>
    </w:p>
    <w:p w14:paraId="0E54B88C"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 xml:space="preserve">Decker B, Palmore T. 2013. The role of water in healthcare-associated infections. Curr Opin Infect Dis 26:345–351. </w:t>
      </w:r>
    </w:p>
    <w:p w14:paraId="63387CF8" w14:textId="77777777" w:rsidR="00134632" w:rsidRPr="00614112" w:rsidRDefault="00134632" w:rsidP="006620F8">
      <w:pPr>
        <w:pStyle w:val="ListParagraph"/>
        <w:jc w:val="both"/>
        <w:rPr>
          <w:rFonts w:ascii="Arial" w:hAnsi="Arial" w:cs="Arial"/>
          <w:sz w:val="24"/>
          <w:szCs w:val="24"/>
        </w:rPr>
      </w:pPr>
    </w:p>
    <w:p w14:paraId="091F1315"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Centers for Disease Control and Prevention. 2013. Antibiotic resistance threats in the United States. Centers for Disease Control and Prevention, Office of Infectious Disease, Atlanta, GA.</w:t>
      </w:r>
    </w:p>
    <w:p w14:paraId="082BD011" w14:textId="77777777" w:rsidR="00134632" w:rsidRPr="00614112" w:rsidRDefault="00134632" w:rsidP="006620F8">
      <w:pPr>
        <w:pStyle w:val="ListParagraph"/>
        <w:jc w:val="both"/>
        <w:rPr>
          <w:rFonts w:ascii="Arial" w:hAnsi="Arial" w:cs="Arial"/>
          <w:sz w:val="24"/>
          <w:szCs w:val="24"/>
        </w:rPr>
      </w:pPr>
    </w:p>
    <w:p w14:paraId="13D9E1F0"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 xml:space="preserve">Fucini G-B, Geffers C, Schwab F, Behnke M, Sunder W, Moellmann J, Gastmeier P. (2023). Sinks in patient rooms in ICUs are associated with higher rates of hospital-acquired infection: a retrospective analysis of 552 ICUs. The Journal of Hospital Infection. 139, 99-105. </w:t>
      </w:r>
    </w:p>
    <w:p w14:paraId="28BD6BC9" w14:textId="77777777" w:rsidR="00134632" w:rsidRPr="00614112" w:rsidRDefault="00134632" w:rsidP="006620F8">
      <w:pPr>
        <w:pStyle w:val="ListParagraph"/>
        <w:jc w:val="both"/>
        <w:rPr>
          <w:rFonts w:ascii="Arial" w:hAnsi="Arial" w:cs="Arial"/>
          <w:sz w:val="24"/>
          <w:szCs w:val="24"/>
        </w:rPr>
      </w:pPr>
    </w:p>
    <w:p w14:paraId="05DCCF52" w14:textId="77777777" w:rsidR="00134632" w:rsidRPr="00614112" w:rsidRDefault="00134632" w:rsidP="006620F8">
      <w:pPr>
        <w:pStyle w:val="ListParagraph"/>
        <w:numPr>
          <w:ilvl w:val="0"/>
          <w:numId w:val="2"/>
        </w:numPr>
        <w:jc w:val="both"/>
        <w:rPr>
          <w:rFonts w:ascii="Arial" w:hAnsi="Arial" w:cs="Arial"/>
          <w:sz w:val="24"/>
          <w:szCs w:val="24"/>
        </w:rPr>
      </w:pPr>
      <w:r w:rsidRPr="00614112">
        <w:rPr>
          <w:rFonts w:ascii="Arial" w:hAnsi="Arial" w:cs="Arial"/>
          <w:sz w:val="24"/>
          <w:szCs w:val="24"/>
        </w:rPr>
        <w:t>Diorio-Toth L, Wallace MA, Farnsworth CW, Wang B, Gul D, Kwon JH, Andleeb S, Burnham CAD, Dantas G. 2023. Intensive care unit sinks are persistently colonized with  multidrug resistant bacteria and mobilizable, resistance-conferring plasmids. American Society for Microbiology: Micribial Genetics. 8:4, 1-22.</w:t>
      </w:r>
    </w:p>
    <w:p w14:paraId="77D17202" w14:textId="77777777" w:rsidR="00E42814" w:rsidRPr="00614112" w:rsidRDefault="00E42814" w:rsidP="006620F8">
      <w:pPr>
        <w:pStyle w:val="ListParagraph"/>
        <w:jc w:val="both"/>
        <w:rPr>
          <w:rFonts w:ascii="Arial" w:hAnsi="Arial" w:cs="Arial"/>
          <w:sz w:val="24"/>
          <w:szCs w:val="24"/>
        </w:rPr>
      </w:pPr>
    </w:p>
    <w:p w14:paraId="0AAF07F8" w14:textId="04455994" w:rsidR="00E42814" w:rsidRPr="00614112" w:rsidRDefault="00E42814" w:rsidP="006620F8">
      <w:pPr>
        <w:pStyle w:val="ListParagraph"/>
        <w:numPr>
          <w:ilvl w:val="0"/>
          <w:numId w:val="2"/>
        </w:numPr>
        <w:jc w:val="both"/>
        <w:rPr>
          <w:rFonts w:ascii="Arial" w:hAnsi="Arial" w:cs="Arial"/>
          <w:sz w:val="24"/>
          <w:szCs w:val="24"/>
        </w:rPr>
      </w:pPr>
      <w:r w:rsidRPr="00614112">
        <w:rPr>
          <w:rFonts w:ascii="Arial" w:hAnsi="Arial" w:cs="Arial"/>
          <w:sz w:val="24"/>
          <w:szCs w:val="24"/>
        </w:rPr>
        <w:t>Gormley, M</w:t>
      </w:r>
      <w:r w:rsidR="0006182D" w:rsidRPr="00614112">
        <w:rPr>
          <w:rFonts w:ascii="Arial" w:hAnsi="Arial" w:cs="Arial"/>
          <w:sz w:val="24"/>
          <w:szCs w:val="24"/>
        </w:rPr>
        <w:t>., Aspray. T</w:t>
      </w:r>
      <w:r w:rsidR="002650D0" w:rsidRPr="00614112">
        <w:rPr>
          <w:rFonts w:ascii="Arial" w:hAnsi="Arial" w:cs="Arial"/>
          <w:sz w:val="24"/>
          <w:szCs w:val="24"/>
        </w:rPr>
        <w:t>.</w:t>
      </w:r>
      <w:r w:rsidR="0006182D" w:rsidRPr="00614112">
        <w:rPr>
          <w:rFonts w:ascii="Arial" w:hAnsi="Arial" w:cs="Arial"/>
          <w:sz w:val="24"/>
          <w:szCs w:val="24"/>
        </w:rPr>
        <w:t xml:space="preserve">J. Kelly </w:t>
      </w:r>
      <w:r w:rsidR="002650D0" w:rsidRPr="00614112">
        <w:rPr>
          <w:rFonts w:ascii="Arial" w:hAnsi="Arial" w:cs="Arial"/>
          <w:sz w:val="24"/>
          <w:szCs w:val="24"/>
        </w:rPr>
        <w:t xml:space="preserve">Dight, T., </w:t>
      </w:r>
      <w:r w:rsidR="0006182D" w:rsidRPr="00614112">
        <w:rPr>
          <w:rFonts w:ascii="Arial" w:hAnsi="Arial" w:cs="Arial"/>
          <w:sz w:val="24"/>
          <w:szCs w:val="24"/>
        </w:rPr>
        <w:t xml:space="preserve">D.A. Campbell, D.P </w:t>
      </w:r>
      <w:r w:rsidR="002650D0" w:rsidRPr="00614112">
        <w:rPr>
          <w:rFonts w:ascii="Arial" w:hAnsi="Arial" w:cs="Arial"/>
          <w:sz w:val="24"/>
          <w:szCs w:val="24"/>
        </w:rPr>
        <w:t xml:space="preserve">The role of air pressure transients on the spread of bacteria from water trap seals in clinical settings: A laboratory based pilot study. NHS Assure </w:t>
      </w:r>
      <w:r w:rsidR="00E64B62" w:rsidRPr="00614112">
        <w:rPr>
          <w:rFonts w:ascii="Arial" w:hAnsi="Arial" w:cs="Arial"/>
          <w:sz w:val="24"/>
          <w:szCs w:val="24"/>
        </w:rPr>
        <w:t xml:space="preserve">- </w:t>
      </w:r>
      <w:hyperlink r:id="rId22" w:history="1">
        <w:r w:rsidR="00E64B62" w:rsidRPr="00614112">
          <w:rPr>
            <w:rStyle w:val="Hyperlink"/>
            <w:rFonts w:ascii="Arial" w:hAnsi="Arial" w:cs="Arial"/>
            <w:sz w:val="24"/>
            <w:szCs w:val="24"/>
          </w:rPr>
          <w:t xml:space="preserve">AssureResearch23-0001 The role of air </w:t>
        </w:r>
        <w:r w:rsidR="00E64B62" w:rsidRPr="00614112">
          <w:rPr>
            <w:rStyle w:val="Hyperlink"/>
            <w:rFonts w:ascii="Arial" w:hAnsi="Arial" w:cs="Arial"/>
            <w:sz w:val="24"/>
            <w:szCs w:val="24"/>
          </w:rPr>
          <w:lastRenderedPageBreak/>
          <w:t>pressure transients on the spread of bacteria from water trap seals in clinical settings: A laboratory based pilot study | National Services Scotland</w:t>
        </w:r>
      </w:hyperlink>
      <w:r w:rsidR="00E64B62" w:rsidRPr="00614112">
        <w:rPr>
          <w:rFonts w:ascii="Arial" w:hAnsi="Arial" w:cs="Arial"/>
          <w:sz w:val="24"/>
          <w:szCs w:val="24"/>
        </w:rPr>
        <w:t xml:space="preserve">  accessed 11/11/2024.</w:t>
      </w:r>
    </w:p>
    <w:p w14:paraId="6F6B2699" w14:textId="57DCB69C" w:rsidR="005A553B" w:rsidRPr="00614112" w:rsidRDefault="005A553B" w:rsidP="007008AE">
      <w:pPr>
        <w:spacing w:line="360" w:lineRule="auto"/>
        <w:rPr>
          <w:rFonts w:ascii="Arial" w:hAnsi="Arial" w:cs="Arial"/>
          <w:sz w:val="24"/>
          <w:szCs w:val="24"/>
        </w:rPr>
      </w:pPr>
    </w:p>
    <w:p w14:paraId="0D5606E0" w14:textId="6BF42D7B" w:rsidR="005A553B" w:rsidRPr="00614112" w:rsidRDefault="005A553B" w:rsidP="00FA5FF4">
      <w:pPr>
        <w:rPr>
          <w:rFonts w:ascii="Arial" w:hAnsi="Arial" w:cs="Arial"/>
          <w:sz w:val="24"/>
          <w:szCs w:val="24"/>
        </w:rPr>
      </w:pPr>
    </w:p>
    <w:p w14:paraId="2359A293" w14:textId="355B303E" w:rsidR="005A553B" w:rsidRPr="00614112" w:rsidRDefault="005A553B" w:rsidP="00FA5FF4">
      <w:pPr>
        <w:rPr>
          <w:rFonts w:ascii="Arial" w:hAnsi="Arial" w:cs="Arial"/>
          <w:sz w:val="24"/>
          <w:szCs w:val="24"/>
        </w:rPr>
      </w:pPr>
    </w:p>
    <w:sectPr w:rsidR="005A553B" w:rsidRPr="00614112">
      <w:headerReference w:type="default" r:id="rId23"/>
      <w:footerReference w:type="default" r:id="rId24"/>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AE34" w14:textId="77777777" w:rsidR="005A2706" w:rsidRDefault="005A2706" w:rsidP="005518D1">
      <w:pPr>
        <w:spacing w:after="0" w:line="240" w:lineRule="auto"/>
      </w:pPr>
      <w:r>
        <w:separator/>
      </w:r>
    </w:p>
  </w:endnote>
  <w:endnote w:type="continuationSeparator" w:id="0">
    <w:p w14:paraId="37184F48" w14:textId="77777777" w:rsidR="005A2706" w:rsidRDefault="005A2706" w:rsidP="005518D1">
      <w:pPr>
        <w:spacing w:after="0" w:line="240" w:lineRule="auto"/>
      </w:pPr>
      <w:r>
        <w:continuationSeparator/>
      </w:r>
    </w:p>
  </w:endnote>
  <w:endnote w:type="continuationNotice" w:id="1">
    <w:p w14:paraId="16B290DC" w14:textId="77777777" w:rsidR="005A2706" w:rsidRDefault="005A2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593565"/>
      <w:docPartObj>
        <w:docPartGallery w:val="Page Numbers (Bottom of Page)"/>
        <w:docPartUnique/>
      </w:docPartObj>
    </w:sdtPr>
    <w:sdtEndPr>
      <w:rPr>
        <w:noProof/>
      </w:rPr>
    </w:sdtEndPr>
    <w:sdtContent>
      <w:p w14:paraId="71E4FBFF" w14:textId="4AEE9353" w:rsidR="005518D1" w:rsidRDefault="00551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F3D546" w14:textId="77777777" w:rsidR="005518D1" w:rsidRDefault="00551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ED0B3" w14:textId="77777777" w:rsidR="005A2706" w:rsidRDefault="005A2706" w:rsidP="005518D1">
      <w:pPr>
        <w:spacing w:after="0" w:line="240" w:lineRule="auto"/>
      </w:pPr>
      <w:r>
        <w:separator/>
      </w:r>
    </w:p>
  </w:footnote>
  <w:footnote w:type="continuationSeparator" w:id="0">
    <w:p w14:paraId="2DCF1C51" w14:textId="77777777" w:rsidR="005A2706" w:rsidRDefault="005A2706" w:rsidP="005518D1">
      <w:pPr>
        <w:spacing w:after="0" w:line="240" w:lineRule="auto"/>
      </w:pPr>
      <w:r>
        <w:continuationSeparator/>
      </w:r>
    </w:p>
  </w:footnote>
  <w:footnote w:type="continuationNotice" w:id="1">
    <w:p w14:paraId="6997E32E" w14:textId="77777777" w:rsidR="005A2706" w:rsidRDefault="005A2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35A4" w14:textId="4FE34C6F" w:rsidR="0044415F" w:rsidRPr="00D3584D" w:rsidRDefault="001B2BBE" w:rsidP="0044415F">
    <w:pPr>
      <w:pStyle w:val="BrandIdentifer"/>
    </w:pPr>
    <w:r w:rsidRPr="00781C92">
      <w:rPr>
        <w:noProof/>
      </w:rPr>
      <w:drawing>
        <wp:anchor distT="0" distB="0" distL="114300" distR="114300" simplePos="0" relativeHeight="251661824" behindDoc="0" locked="0" layoutInCell="1" allowOverlap="1" wp14:anchorId="28A6AF2F" wp14:editId="3278D4C9">
          <wp:simplePos x="0" y="0"/>
          <wp:positionH relativeFrom="column">
            <wp:posOffset>5486400</wp:posOffset>
          </wp:positionH>
          <wp:positionV relativeFrom="paragraph">
            <wp:posOffset>-173355</wp:posOffset>
          </wp:positionV>
          <wp:extent cx="611063" cy="623570"/>
          <wp:effectExtent l="0" t="0" r="0" b="5080"/>
          <wp:wrapNone/>
          <wp:docPr id="1405563599" name="Picture 1405563599" descr="NSS Logo 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S Logo bi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926" cy="625471"/>
                  </a:xfrm>
                  <a:prstGeom prst="rect">
                    <a:avLst/>
                  </a:prstGeom>
                  <a:noFill/>
                  <a:ln>
                    <a:noFill/>
                  </a:ln>
                </pic:spPr>
              </pic:pic>
            </a:graphicData>
          </a:graphic>
          <wp14:sizeRelH relativeFrom="page">
            <wp14:pctWidth>0</wp14:pctWidth>
          </wp14:sizeRelH>
          <wp14:sizeRelV relativeFrom="page">
            <wp14:pctHeight>0</wp14:pctHeight>
          </wp14:sizeRelV>
        </wp:anchor>
      </w:drawing>
    </w:r>
    <w:r w:rsidR="00FE7763">
      <w:rPr>
        <w:noProof/>
      </w:rPr>
      <w:drawing>
        <wp:anchor distT="0" distB="0" distL="114300" distR="114300" simplePos="0" relativeHeight="251659776" behindDoc="1" locked="0" layoutInCell="1" allowOverlap="1" wp14:anchorId="6E80CA01" wp14:editId="20836C50">
          <wp:simplePos x="0" y="0"/>
          <wp:positionH relativeFrom="column">
            <wp:posOffset>2285365</wp:posOffset>
          </wp:positionH>
          <wp:positionV relativeFrom="paragraph">
            <wp:posOffset>-259080</wp:posOffset>
          </wp:positionV>
          <wp:extent cx="1314450" cy="655320"/>
          <wp:effectExtent l="0" t="0" r="0" b="0"/>
          <wp:wrapTight wrapText="bothSides">
            <wp:wrapPolygon edited="0">
              <wp:start x="0" y="0"/>
              <wp:lineTo x="0" y="17581"/>
              <wp:lineTo x="1252" y="20721"/>
              <wp:lineTo x="21287" y="20721"/>
              <wp:lineTo x="21287" y="0"/>
              <wp:lineTo x="0" y="0"/>
            </wp:wrapPolygon>
          </wp:wrapTight>
          <wp:docPr id="66282744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12317" name="Picture 3" descr="A black background with a black square&#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445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15F" w:rsidRPr="00D3584D">
      <w:rPr>
        <w:noProof/>
      </w:rPr>
      <mc:AlternateContent>
        <mc:Choice Requires="wps">
          <w:drawing>
            <wp:anchor distT="0" distB="0" distL="114300" distR="114300" simplePos="0" relativeHeight="251665920" behindDoc="0" locked="0" layoutInCell="1" allowOverlap="1" wp14:anchorId="1AFE34C2" wp14:editId="253AAC80">
              <wp:simplePos x="0" y="0"/>
              <wp:positionH relativeFrom="column">
                <wp:posOffset>-1070610</wp:posOffset>
              </wp:positionH>
              <wp:positionV relativeFrom="paragraph">
                <wp:posOffset>215460</wp:posOffset>
              </wp:positionV>
              <wp:extent cx="1713470" cy="0"/>
              <wp:effectExtent l="0" t="0" r="0" b="0"/>
              <wp:wrapNone/>
              <wp:docPr id="1406757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1347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E3619C" id="Straight Connector 1" o:spid="_x0000_s1026" alt="&quot;&quot;"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3pt,16.95pt" to="50.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" strokecolor="#0e2841 [3215]" strokeweight=".5pt">
              <v:stroke joinstyle="miter"/>
            </v:line>
          </w:pict>
        </mc:Fallback>
      </mc:AlternateContent>
    </w:r>
    <w:r w:rsidR="0044415F" w:rsidRPr="00D3584D">
      <w:rPr>
        <w:noProof/>
      </w:rPr>
      <mc:AlternateContent>
        <mc:Choice Requires="wps">
          <w:drawing>
            <wp:anchor distT="0" distB="0" distL="114300" distR="114300" simplePos="0" relativeHeight="251664896" behindDoc="0" locked="0" layoutInCell="1" allowOverlap="1" wp14:anchorId="5957D442" wp14:editId="50DBBABE">
              <wp:simplePos x="0" y="0"/>
              <wp:positionH relativeFrom="column">
                <wp:posOffset>5283200</wp:posOffset>
              </wp:positionH>
              <wp:positionV relativeFrom="paragraph">
                <wp:posOffset>-844550</wp:posOffset>
              </wp:positionV>
              <wp:extent cx="642620" cy="642620"/>
              <wp:effectExtent l="0" t="0" r="5080" b="5080"/>
              <wp:wrapNone/>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2620" cy="642620"/>
                      </a:xfrm>
                      <a:prstGeom prst="ellipse">
                        <a:avLst/>
                      </a:prstGeom>
                      <a:solidFill>
                        <a:schemeClr val="bg2">
                          <a:alpha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176AE" id="Oval 5" o:spid="_x0000_s1026" alt="&quot;&quot;" style="position:absolute;margin-left:416pt;margin-top:-66.5pt;width:50.6pt;height:5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" fillcolor="#e8e8e8 [3214]" stroked="f" strokeweight="1pt">
              <v:fill opacity="59110f"/>
              <v:stroke joinstyle="miter"/>
            </v:oval>
          </w:pict>
        </mc:Fallback>
      </mc:AlternateContent>
    </w:r>
    <w:r w:rsidR="0044415F">
      <w:t>NHSScotland Assure</w:t>
    </w:r>
  </w:p>
  <w:p w14:paraId="4E5B7043" w14:textId="378F9970" w:rsidR="00C57983" w:rsidRDefault="00B87DC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B2627"/>
    <w:multiLevelType w:val="hybridMultilevel"/>
    <w:tmpl w:val="A88211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184076"/>
    <w:multiLevelType w:val="hybridMultilevel"/>
    <w:tmpl w:val="B6BA72D2"/>
    <w:lvl w:ilvl="0" w:tplc="367A465C">
      <w:start w:val="1"/>
      <w:numFmt w:val="lowerLetter"/>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2" w15:restartNumberingAfterBreak="0">
    <w:nsid w:val="48360485"/>
    <w:multiLevelType w:val="multilevel"/>
    <w:tmpl w:val="44328928"/>
    <w:lvl w:ilvl="0">
      <w:start w:val="1"/>
      <w:numFmt w:val="decimal"/>
      <w:lvlText w:val="%1."/>
      <w:lvlJc w:val="left"/>
      <w:pPr>
        <w:ind w:left="1440" w:firstLine="0"/>
      </w:pPr>
      <w:rPr>
        <w:rFonts w:hint="default"/>
      </w:rPr>
    </w:lvl>
    <w:lvl w:ilvl="1">
      <w:start w:val="1"/>
      <w:numFmt w:val="decimal"/>
      <w:lvlText w:val="%1.%2."/>
      <w:lvlJc w:val="left"/>
      <w:pPr>
        <w:ind w:left="1440" w:firstLine="0"/>
      </w:pPr>
      <w:rPr>
        <w:rFonts w:hint="default"/>
      </w:rPr>
    </w:lvl>
    <w:lvl w:ilvl="2">
      <w:start w:val="1"/>
      <w:numFmt w:val="decimal"/>
      <w:lvlText w:val="%1.%2.%3."/>
      <w:lvlJc w:val="left"/>
      <w:pPr>
        <w:ind w:left="1440" w:firstLine="0"/>
      </w:pPr>
      <w:rPr>
        <w:rFonts w:hint="default"/>
      </w:rPr>
    </w:lvl>
    <w:lvl w:ilvl="3">
      <w:start w:val="1"/>
      <w:numFmt w:val="decimal"/>
      <w:lvlText w:val="%1.%2.%3.%4."/>
      <w:lvlJc w:val="left"/>
      <w:pPr>
        <w:ind w:left="1440" w:firstLine="0"/>
      </w:pPr>
      <w:rPr>
        <w:rFonts w:ascii="Times New Roman" w:hAnsi="Times New Roman" w:hint="default"/>
        <w:b/>
        <w:i w:val="0"/>
        <w:sz w:val="24"/>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4E7A692B"/>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6E3423"/>
    <w:multiLevelType w:val="hybridMultilevel"/>
    <w:tmpl w:val="DEF4C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2C14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DB7A77"/>
    <w:multiLevelType w:val="hybridMultilevel"/>
    <w:tmpl w:val="C548E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4782505">
    <w:abstractNumId w:val="6"/>
  </w:num>
  <w:num w:numId="2" w16cid:durableId="617565217">
    <w:abstractNumId w:val="0"/>
  </w:num>
  <w:num w:numId="3" w16cid:durableId="169175884">
    <w:abstractNumId w:val="1"/>
  </w:num>
  <w:num w:numId="4" w16cid:durableId="2109233630">
    <w:abstractNumId w:val="5"/>
  </w:num>
  <w:num w:numId="5" w16cid:durableId="1761876001">
    <w:abstractNumId w:val="3"/>
  </w:num>
  <w:num w:numId="6" w16cid:durableId="2040814522">
    <w:abstractNumId w:val="2"/>
  </w:num>
  <w:num w:numId="7" w16cid:durableId="1798253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v:stroke startarrow="block"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F4"/>
    <w:rsid w:val="00002F10"/>
    <w:rsid w:val="00011078"/>
    <w:rsid w:val="00011537"/>
    <w:rsid w:val="00016015"/>
    <w:rsid w:val="000170C0"/>
    <w:rsid w:val="00024EB0"/>
    <w:rsid w:val="00030782"/>
    <w:rsid w:val="00046E2D"/>
    <w:rsid w:val="0005103A"/>
    <w:rsid w:val="00051ED6"/>
    <w:rsid w:val="0005357A"/>
    <w:rsid w:val="0005587E"/>
    <w:rsid w:val="00057E4A"/>
    <w:rsid w:val="0006182D"/>
    <w:rsid w:val="000654D5"/>
    <w:rsid w:val="00065D14"/>
    <w:rsid w:val="00083E90"/>
    <w:rsid w:val="00083ED2"/>
    <w:rsid w:val="000915F4"/>
    <w:rsid w:val="00092029"/>
    <w:rsid w:val="00092FF0"/>
    <w:rsid w:val="0009781F"/>
    <w:rsid w:val="000A5A94"/>
    <w:rsid w:val="000A5BFA"/>
    <w:rsid w:val="000B1C12"/>
    <w:rsid w:val="000D42F1"/>
    <w:rsid w:val="000E1FAA"/>
    <w:rsid w:val="000E25AA"/>
    <w:rsid w:val="000E5711"/>
    <w:rsid w:val="000E6E55"/>
    <w:rsid w:val="000F3937"/>
    <w:rsid w:val="000F64EF"/>
    <w:rsid w:val="000F79DF"/>
    <w:rsid w:val="000F8B7C"/>
    <w:rsid w:val="0011162E"/>
    <w:rsid w:val="00112A00"/>
    <w:rsid w:val="00116747"/>
    <w:rsid w:val="00125CE8"/>
    <w:rsid w:val="0012781E"/>
    <w:rsid w:val="0013168D"/>
    <w:rsid w:val="00133E31"/>
    <w:rsid w:val="00134632"/>
    <w:rsid w:val="00141558"/>
    <w:rsid w:val="00146BD8"/>
    <w:rsid w:val="0017380B"/>
    <w:rsid w:val="00175C14"/>
    <w:rsid w:val="00177359"/>
    <w:rsid w:val="0018449F"/>
    <w:rsid w:val="001B2120"/>
    <w:rsid w:val="001B2BBE"/>
    <w:rsid w:val="001B585B"/>
    <w:rsid w:val="001B6434"/>
    <w:rsid w:val="001C071B"/>
    <w:rsid w:val="001C0E93"/>
    <w:rsid w:val="001C263F"/>
    <w:rsid w:val="001D1956"/>
    <w:rsid w:val="0021286E"/>
    <w:rsid w:val="00214B74"/>
    <w:rsid w:val="0022187E"/>
    <w:rsid w:val="00223180"/>
    <w:rsid w:val="00243F63"/>
    <w:rsid w:val="002518C8"/>
    <w:rsid w:val="00252909"/>
    <w:rsid w:val="00260A64"/>
    <w:rsid w:val="002611ED"/>
    <w:rsid w:val="002650D0"/>
    <w:rsid w:val="002708B4"/>
    <w:rsid w:val="00271953"/>
    <w:rsid w:val="00276B64"/>
    <w:rsid w:val="002800A9"/>
    <w:rsid w:val="00295662"/>
    <w:rsid w:val="002A2F66"/>
    <w:rsid w:val="002A395A"/>
    <w:rsid w:val="002A4D53"/>
    <w:rsid w:val="002A763B"/>
    <w:rsid w:val="002D35F6"/>
    <w:rsid w:val="002D4801"/>
    <w:rsid w:val="002E117F"/>
    <w:rsid w:val="002E6633"/>
    <w:rsid w:val="00300FD9"/>
    <w:rsid w:val="00301169"/>
    <w:rsid w:val="00302BAF"/>
    <w:rsid w:val="003062E8"/>
    <w:rsid w:val="00310917"/>
    <w:rsid w:val="00311B45"/>
    <w:rsid w:val="00311D80"/>
    <w:rsid w:val="00311F3E"/>
    <w:rsid w:val="00313D5E"/>
    <w:rsid w:val="00334987"/>
    <w:rsid w:val="0034227F"/>
    <w:rsid w:val="00344AC7"/>
    <w:rsid w:val="00352471"/>
    <w:rsid w:val="00361971"/>
    <w:rsid w:val="0037347C"/>
    <w:rsid w:val="00383826"/>
    <w:rsid w:val="00384579"/>
    <w:rsid w:val="00385847"/>
    <w:rsid w:val="003A302B"/>
    <w:rsid w:val="003A3370"/>
    <w:rsid w:val="003A5748"/>
    <w:rsid w:val="003A663B"/>
    <w:rsid w:val="003B1E91"/>
    <w:rsid w:val="003B42F6"/>
    <w:rsid w:val="003C6E92"/>
    <w:rsid w:val="003E569B"/>
    <w:rsid w:val="003E7045"/>
    <w:rsid w:val="003F15A9"/>
    <w:rsid w:val="003F509E"/>
    <w:rsid w:val="004044B8"/>
    <w:rsid w:val="004262F7"/>
    <w:rsid w:val="0043542E"/>
    <w:rsid w:val="00435657"/>
    <w:rsid w:val="00435888"/>
    <w:rsid w:val="00440123"/>
    <w:rsid w:val="0044415F"/>
    <w:rsid w:val="00447DA8"/>
    <w:rsid w:val="00455B34"/>
    <w:rsid w:val="00457C63"/>
    <w:rsid w:val="004600CC"/>
    <w:rsid w:val="00470820"/>
    <w:rsid w:val="004918F0"/>
    <w:rsid w:val="00493F54"/>
    <w:rsid w:val="004A0F6B"/>
    <w:rsid w:val="004A232C"/>
    <w:rsid w:val="004B6755"/>
    <w:rsid w:val="004C143C"/>
    <w:rsid w:val="004C3D37"/>
    <w:rsid w:val="004D1873"/>
    <w:rsid w:val="004D2294"/>
    <w:rsid w:val="004D359C"/>
    <w:rsid w:val="004D553A"/>
    <w:rsid w:val="004D7CFE"/>
    <w:rsid w:val="004E284B"/>
    <w:rsid w:val="004E34ED"/>
    <w:rsid w:val="004E4F77"/>
    <w:rsid w:val="004E58F6"/>
    <w:rsid w:val="004E614C"/>
    <w:rsid w:val="004F0FA8"/>
    <w:rsid w:val="004F3B9C"/>
    <w:rsid w:val="005116FA"/>
    <w:rsid w:val="0051707D"/>
    <w:rsid w:val="00517741"/>
    <w:rsid w:val="0052105B"/>
    <w:rsid w:val="005215BC"/>
    <w:rsid w:val="00522F9E"/>
    <w:rsid w:val="00525754"/>
    <w:rsid w:val="005270CE"/>
    <w:rsid w:val="00532FAE"/>
    <w:rsid w:val="00534120"/>
    <w:rsid w:val="005379BF"/>
    <w:rsid w:val="005448D6"/>
    <w:rsid w:val="005518D1"/>
    <w:rsid w:val="00563A26"/>
    <w:rsid w:val="00564531"/>
    <w:rsid w:val="00571956"/>
    <w:rsid w:val="005767EE"/>
    <w:rsid w:val="00581956"/>
    <w:rsid w:val="00581E42"/>
    <w:rsid w:val="005826CB"/>
    <w:rsid w:val="0058760C"/>
    <w:rsid w:val="005A067C"/>
    <w:rsid w:val="005A2706"/>
    <w:rsid w:val="005A3876"/>
    <w:rsid w:val="005A425F"/>
    <w:rsid w:val="005A553B"/>
    <w:rsid w:val="005A7CCF"/>
    <w:rsid w:val="005B4149"/>
    <w:rsid w:val="005B41BD"/>
    <w:rsid w:val="005B4A70"/>
    <w:rsid w:val="005B4AB1"/>
    <w:rsid w:val="005B620E"/>
    <w:rsid w:val="005C0283"/>
    <w:rsid w:val="005C3F0E"/>
    <w:rsid w:val="005D20D2"/>
    <w:rsid w:val="005D40A1"/>
    <w:rsid w:val="005E701F"/>
    <w:rsid w:val="005F169A"/>
    <w:rsid w:val="005F3272"/>
    <w:rsid w:val="00607AD1"/>
    <w:rsid w:val="00614112"/>
    <w:rsid w:val="006142A6"/>
    <w:rsid w:val="00625D85"/>
    <w:rsid w:val="006308C9"/>
    <w:rsid w:val="00633D2E"/>
    <w:rsid w:val="00645FD3"/>
    <w:rsid w:val="006470EE"/>
    <w:rsid w:val="006576E2"/>
    <w:rsid w:val="00657F17"/>
    <w:rsid w:val="006620F8"/>
    <w:rsid w:val="0066255E"/>
    <w:rsid w:val="0067355B"/>
    <w:rsid w:val="00684F62"/>
    <w:rsid w:val="00695FA7"/>
    <w:rsid w:val="006A6591"/>
    <w:rsid w:val="006B4A70"/>
    <w:rsid w:val="006B6354"/>
    <w:rsid w:val="006D5BE7"/>
    <w:rsid w:val="006E10DE"/>
    <w:rsid w:val="006E7B21"/>
    <w:rsid w:val="006F0A13"/>
    <w:rsid w:val="007008AE"/>
    <w:rsid w:val="00702965"/>
    <w:rsid w:val="00703C00"/>
    <w:rsid w:val="0070463D"/>
    <w:rsid w:val="007061B7"/>
    <w:rsid w:val="007069A1"/>
    <w:rsid w:val="0072188D"/>
    <w:rsid w:val="0072521C"/>
    <w:rsid w:val="00732FCC"/>
    <w:rsid w:val="007370CB"/>
    <w:rsid w:val="007423B9"/>
    <w:rsid w:val="00746454"/>
    <w:rsid w:val="007642A3"/>
    <w:rsid w:val="007754DB"/>
    <w:rsid w:val="00781B9B"/>
    <w:rsid w:val="00792F53"/>
    <w:rsid w:val="00794728"/>
    <w:rsid w:val="00794E95"/>
    <w:rsid w:val="00797390"/>
    <w:rsid w:val="007A4FF2"/>
    <w:rsid w:val="007B5A43"/>
    <w:rsid w:val="007C007D"/>
    <w:rsid w:val="007C00FC"/>
    <w:rsid w:val="007C29AB"/>
    <w:rsid w:val="007C50F2"/>
    <w:rsid w:val="007C5EFE"/>
    <w:rsid w:val="007D46FD"/>
    <w:rsid w:val="007E6ADB"/>
    <w:rsid w:val="007F0573"/>
    <w:rsid w:val="007F16FB"/>
    <w:rsid w:val="00811772"/>
    <w:rsid w:val="008204D8"/>
    <w:rsid w:val="00820C7F"/>
    <w:rsid w:val="00822215"/>
    <w:rsid w:val="0082257A"/>
    <w:rsid w:val="00834EE9"/>
    <w:rsid w:val="00835BDD"/>
    <w:rsid w:val="00836672"/>
    <w:rsid w:val="00840D13"/>
    <w:rsid w:val="0084768B"/>
    <w:rsid w:val="0085157B"/>
    <w:rsid w:val="00860381"/>
    <w:rsid w:val="00861330"/>
    <w:rsid w:val="00861725"/>
    <w:rsid w:val="008740D7"/>
    <w:rsid w:val="0088129A"/>
    <w:rsid w:val="00890BE4"/>
    <w:rsid w:val="008930DE"/>
    <w:rsid w:val="00897B7D"/>
    <w:rsid w:val="008A448F"/>
    <w:rsid w:val="008A4557"/>
    <w:rsid w:val="008B3CF1"/>
    <w:rsid w:val="008C22E8"/>
    <w:rsid w:val="008C2BEE"/>
    <w:rsid w:val="008C7A42"/>
    <w:rsid w:val="008D414A"/>
    <w:rsid w:val="008D4CDF"/>
    <w:rsid w:val="008E2FF5"/>
    <w:rsid w:val="008E30DE"/>
    <w:rsid w:val="008F682B"/>
    <w:rsid w:val="009001ED"/>
    <w:rsid w:val="009016DB"/>
    <w:rsid w:val="00906569"/>
    <w:rsid w:val="00911A6A"/>
    <w:rsid w:val="00914C46"/>
    <w:rsid w:val="00944F15"/>
    <w:rsid w:val="00951AED"/>
    <w:rsid w:val="00955387"/>
    <w:rsid w:val="00956DCB"/>
    <w:rsid w:val="009639EB"/>
    <w:rsid w:val="00965962"/>
    <w:rsid w:val="00973272"/>
    <w:rsid w:val="00980F2A"/>
    <w:rsid w:val="00983B77"/>
    <w:rsid w:val="009A6D06"/>
    <w:rsid w:val="009B3D15"/>
    <w:rsid w:val="009E22F3"/>
    <w:rsid w:val="009F5550"/>
    <w:rsid w:val="00A04969"/>
    <w:rsid w:val="00A21865"/>
    <w:rsid w:val="00A24809"/>
    <w:rsid w:val="00A34F5D"/>
    <w:rsid w:val="00A3791C"/>
    <w:rsid w:val="00A441C4"/>
    <w:rsid w:val="00A517DF"/>
    <w:rsid w:val="00A51991"/>
    <w:rsid w:val="00A54BBD"/>
    <w:rsid w:val="00A56EDB"/>
    <w:rsid w:val="00A57EC0"/>
    <w:rsid w:val="00A76F07"/>
    <w:rsid w:val="00A81A23"/>
    <w:rsid w:val="00A837E4"/>
    <w:rsid w:val="00A847DF"/>
    <w:rsid w:val="00A856A6"/>
    <w:rsid w:val="00A85B28"/>
    <w:rsid w:val="00AA2536"/>
    <w:rsid w:val="00AB0062"/>
    <w:rsid w:val="00AB25E5"/>
    <w:rsid w:val="00AB5094"/>
    <w:rsid w:val="00AC1F14"/>
    <w:rsid w:val="00AC1F56"/>
    <w:rsid w:val="00AC77DF"/>
    <w:rsid w:val="00AD5D5A"/>
    <w:rsid w:val="00AE394A"/>
    <w:rsid w:val="00AE4B57"/>
    <w:rsid w:val="00AE63B3"/>
    <w:rsid w:val="00AF2EE2"/>
    <w:rsid w:val="00AF66CA"/>
    <w:rsid w:val="00AF79B0"/>
    <w:rsid w:val="00B07DBD"/>
    <w:rsid w:val="00B20488"/>
    <w:rsid w:val="00B232FF"/>
    <w:rsid w:val="00B374FD"/>
    <w:rsid w:val="00B47DED"/>
    <w:rsid w:val="00B66940"/>
    <w:rsid w:val="00B67581"/>
    <w:rsid w:val="00B67D7E"/>
    <w:rsid w:val="00B87AA8"/>
    <w:rsid w:val="00B87DC6"/>
    <w:rsid w:val="00BA1238"/>
    <w:rsid w:val="00BA4E13"/>
    <w:rsid w:val="00BC75F2"/>
    <w:rsid w:val="00BD5CEF"/>
    <w:rsid w:val="00BF3DDA"/>
    <w:rsid w:val="00C041C1"/>
    <w:rsid w:val="00C126C5"/>
    <w:rsid w:val="00C209A1"/>
    <w:rsid w:val="00C20B81"/>
    <w:rsid w:val="00C20C33"/>
    <w:rsid w:val="00C2325A"/>
    <w:rsid w:val="00C24CA4"/>
    <w:rsid w:val="00C25AC1"/>
    <w:rsid w:val="00C27090"/>
    <w:rsid w:val="00C30ED4"/>
    <w:rsid w:val="00C427BE"/>
    <w:rsid w:val="00C46337"/>
    <w:rsid w:val="00C52624"/>
    <w:rsid w:val="00C56394"/>
    <w:rsid w:val="00C57983"/>
    <w:rsid w:val="00C621B9"/>
    <w:rsid w:val="00C75B16"/>
    <w:rsid w:val="00C811A5"/>
    <w:rsid w:val="00C9301C"/>
    <w:rsid w:val="00CA001A"/>
    <w:rsid w:val="00CA0425"/>
    <w:rsid w:val="00CA2DF5"/>
    <w:rsid w:val="00CB6E8C"/>
    <w:rsid w:val="00CC0BF6"/>
    <w:rsid w:val="00CC2624"/>
    <w:rsid w:val="00CC3914"/>
    <w:rsid w:val="00CE1216"/>
    <w:rsid w:val="00CF55B7"/>
    <w:rsid w:val="00CF5B88"/>
    <w:rsid w:val="00D0562C"/>
    <w:rsid w:val="00D06EB5"/>
    <w:rsid w:val="00D36FD3"/>
    <w:rsid w:val="00D44015"/>
    <w:rsid w:val="00D460E5"/>
    <w:rsid w:val="00D528FD"/>
    <w:rsid w:val="00D57015"/>
    <w:rsid w:val="00D65875"/>
    <w:rsid w:val="00D7576E"/>
    <w:rsid w:val="00D77034"/>
    <w:rsid w:val="00D908E1"/>
    <w:rsid w:val="00DA3B97"/>
    <w:rsid w:val="00DA7FED"/>
    <w:rsid w:val="00DB5F6C"/>
    <w:rsid w:val="00DC022E"/>
    <w:rsid w:val="00DC1CAE"/>
    <w:rsid w:val="00DC24EA"/>
    <w:rsid w:val="00DC60CB"/>
    <w:rsid w:val="00DD6418"/>
    <w:rsid w:val="00DD7FAA"/>
    <w:rsid w:val="00DE0D2B"/>
    <w:rsid w:val="00DE63B4"/>
    <w:rsid w:val="00DF4777"/>
    <w:rsid w:val="00DF4FD0"/>
    <w:rsid w:val="00E0424D"/>
    <w:rsid w:val="00E0481B"/>
    <w:rsid w:val="00E04DAD"/>
    <w:rsid w:val="00E06A30"/>
    <w:rsid w:val="00E116C5"/>
    <w:rsid w:val="00E14AB3"/>
    <w:rsid w:val="00E20EB1"/>
    <w:rsid w:val="00E23387"/>
    <w:rsid w:val="00E24C19"/>
    <w:rsid w:val="00E26554"/>
    <w:rsid w:val="00E33003"/>
    <w:rsid w:val="00E407B1"/>
    <w:rsid w:val="00E42814"/>
    <w:rsid w:val="00E45A3F"/>
    <w:rsid w:val="00E45C3B"/>
    <w:rsid w:val="00E536E3"/>
    <w:rsid w:val="00E64B62"/>
    <w:rsid w:val="00E75A9F"/>
    <w:rsid w:val="00E81BA4"/>
    <w:rsid w:val="00E95719"/>
    <w:rsid w:val="00EA3887"/>
    <w:rsid w:val="00EC0097"/>
    <w:rsid w:val="00EC55EA"/>
    <w:rsid w:val="00EC5BC7"/>
    <w:rsid w:val="00ED1EA0"/>
    <w:rsid w:val="00EE139F"/>
    <w:rsid w:val="00EE6242"/>
    <w:rsid w:val="00EE6C91"/>
    <w:rsid w:val="00EE7F12"/>
    <w:rsid w:val="00EF074C"/>
    <w:rsid w:val="00F0289C"/>
    <w:rsid w:val="00F0616D"/>
    <w:rsid w:val="00F1070F"/>
    <w:rsid w:val="00F175EB"/>
    <w:rsid w:val="00F17F1C"/>
    <w:rsid w:val="00F2795F"/>
    <w:rsid w:val="00F27F39"/>
    <w:rsid w:val="00F315AD"/>
    <w:rsid w:val="00F4222C"/>
    <w:rsid w:val="00F4755A"/>
    <w:rsid w:val="00F475D1"/>
    <w:rsid w:val="00F63D35"/>
    <w:rsid w:val="00F93A98"/>
    <w:rsid w:val="00F95105"/>
    <w:rsid w:val="00F96559"/>
    <w:rsid w:val="00F96FEB"/>
    <w:rsid w:val="00FA1527"/>
    <w:rsid w:val="00FA38F4"/>
    <w:rsid w:val="00FA5FF4"/>
    <w:rsid w:val="00FB06AF"/>
    <w:rsid w:val="00FB13B6"/>
    <w:rsid w:val="00FB5FAC"/>
    <w:rsid w:val="00FC361A"/>
    <w:rsid w:val="00FC62C2"/>
    <w:rsid w:val="00FD0B16"/>
    <w:rsid w:val="00FE3634"/>
    <w:rsid w:val="00FE7763"/>
    <w:rsid w:val="00FF6A1F"/>
    <w:rsid w:val="01635F64"/>
    <w:rsid w:val="02452875"/>
    <w:rsid w:val="0270E808"/>
    <w:rsid w:val="02852E63"/>
    <w:rsid w:val="02E6F956"/>
    <w:rsid w:val="02ED3B39"/>
    <w:rsid w:val="0319C651"/>
    <w:rsid w:val="033C9A14"/>
    <w:rsid w:val="034DC151"/>
    <w:rsid w:val="03650040"/>
    <w:rsid w:val="040B391D"/>
    <w:rsid w:val="0426FBC3"/>
    <w:rsid w:val="045D9BD5"/>
    <w:rsid w:val="04A5879C"/>
    <w:rsid w:val="04B3057A"/>
    <w:rsid w:val="04FF63B1"/>
    <w:rsid w:val="051C9D8E"/>
    <w:rsid w:val="05A4F603"/>
    <w:rsid w:val="06224C34"/>
    <w:rsid w:val="063BFA4C"/>
    <w:rsid w:val="06DF4DF9"/>
    <w:rsid w:val="072B4540"/>
    <w:rsid w:val="074D0849"/>
    <w:rsid w:val="07664DFE"/>
    <w:rsid w:val="0780A3F5"/>
    <w:rsid w:val="07CDF892"/>
    <w:rsid w:val="07DA5A9B"/>
    <w:rsid w:val="07DA61F8"/>
    <w:rsid w:val="07E0B712"/>
    <w:rsid w:val="082409D8"/>
    <w:rsid w:val="086542EA"/>
    <w:rsid w:val="0880811D"/>
    <w:rsid w:val="0887DA08"/>
    <w:rsid w:val="099AC100"/>
    <w:rsid w:val="09EA4153"/>
    <w:rsid w:val="0A162132"/>
    <w:rsid w:val="0A3E05D3"/>
    <w:rsid w:val="0A743F4F"/>
    <w:rsid w:val="0AA2243B"/>
    <w:rsid w:val="0AC78F87"/>
    <w:rsid w:val="0ACACA54"/>
    <w:rsid w:val="0AD7EBA4"/>
    <w:rsid w:val="0AFFAF63"/>
    <w:rsid w:val="0B602905"/>
    <w:rsid w:val="0B856D64"/>
    <w:rsid w:val="0B871D72"/>
    <w:rsid w:val="0B920E44"/>
    <w:rsid w:val="0B976F41"/>
    <w:rsid w:val="0BB45533"/>
    <w:rsid w:val="0BE54E6C"/>
    <w:rsid w:val="0C0BBEEA"/>
    <w:rsid w:val="0C10A1A3"/>
    <w:rsid w:val="0C85F2B3"/>
    <w:rsid w:val="0C948CA7"/>
    <w:rsid w:val="0D54DA1E"/>
    <w:rsid w:val="0D8E17F9"/>
    <w:rsid w:val="0DCA964A"/>
    <w:rsid w:val="0DFDF639"/>
    <w:rsid w:val="0E2B7962"/>
    <w:rsid w:val="0E36EC32"/>
    <w:rsid w:val="0E849D3E"/>
    <w:rsid w:val="0F4D0B98"/>
    <w:rsid w:val="0F7676D3"/>
    <w:rsid w:val="1074391A"/>
    <w:rsid w:val="10949C82"/>
    <w:rsid w:val="10CC6589"/>
    <w:rsid w:val="1111CA7C"/>
    <w:rsid w:val="11D30E8B"/>
    <w:rsid w:val="12039BC7"/>
    <w:rsid w:val="120CC66F"/>
    <w:rsid w:val="122D2052"/>
    <w:rsid w:val="128D4643"/>
    <w:rsid w:val="12C6943B"/>
    <w:rsid w:val="131DC9E1"/>
    <w:rsid w:val="1332B9D5"/>
    <w:rsid w:val="1388ED95"/>
    <w:rsid w:val="1395DD7D"/>
    <w:rsid w:val="142BE20F"/>
    <w:rsid w:val="14636108"/>
    <w:rsid w:val="1487A175"/>
    <w:rsid w:val="14BA07CF"/>
    <w:rsid w:val="14F24311"/>
    <w:rsid w:val="152CA4A2"/>
    <w:rsid w:val="154425A8"/>
    <w:rsid w:val="158FD4A6"/>
    <w:rsid w:val="15EC5C21"/>
    <w:rsid w:val="16715295"/>
    <w:rsid w:val="168EA8A2"/>
    <w:rsid w:val="17153F6A"/>
    <w:rsid w:val="1732A079"/>
    <w:rsid w:val="173A8174"/>
    <w:rsid w:val="1776AC30"/>
    <w:rsid w:val="180B6E4B"/>
    <w:rsid w:val="182F1A94"/>
    <w:rsid w:val="187E684B"/>
    <w:rsid w:val="18E28654"/>
    <w:rsid w:val="191C4226"/>
    <w:rsid w:val="195851D7"/>
    <w:rsid w:val="195C5002"/>
    <w:rsid w:val="19838323"/>
    <w:rsid w:val="19C237C9"/>
    <w:rsid w:val="19D6F78A"/>
    <w:rsid w:val="19F79332"/>
    <w:rsid w:val="1A3E4ECF"/>
    <w:rsid w:val="1A824C9C"/>
    <w:rsid w:val="1B05B7E5"/>
    <w:rsid w:val="1B13B341"/>
    <w:rsid w:val="1B1B4043"/>
    <w:rsid w:val="1B1D8B80"/>
    <w:rsid w:val="1C0F0226"/>
    <w:rsid w:val="1C3300E4"/>
    <w:rsid w:val="1C77E1F9"/>
    <w:rsid w:val="1C7813ED"/>
    <w:rsid w:val="1C8D1D4F"/>
    <w:rsid w:val="1CC54FEA"/>
    <w:rsid w:val="1CD4AF3F"/>
    <w:rsid w:val="1D12E245"/>
    <w:rsid w:val="1DCB5F45"/>
    <w:rsid w:val="1DE69E6B"/>
    <w:rsid w:val="1DEDCFF2"/>
    <w:rsid w:val="1E1C5787"/>
    <w:rsid w:val="1E2458C6"/>
    <w:rsid w:val="1E627268"/>
    <w:rsid w:val="1ED6080F"/>
    <w:rsid w:val="1F01E9B3"/>
    <w:rsid w:val="1F503F34"/>
    <w:rsid w:val="1F7D4D2C"/>
    <w:rsid w:val="1FF2E62A"/>
    <w:rsid w:val="206603C4"/>
    <w:rsid w:val="206E0B18"/>
    <w:rsid w:val="20852185"/>
    <w:rsid w:val="208ADE36"/>
    <w:rsid w:val="20F87705"/>
    <w:rsid w:val="2125B194"/>
    <w:rsid w:val="21266712"/>
    <w:rsid w:val="2157E4BF"/>
    <w:rsid w:val="21ACFF03"/>
    <w:rsid w:val="226358CF"/>
    <w:rsid w:val="226F6185"/>
    <w:rsid w:val="234C4DE3"/>
    <w:rsid w:val="2364E5FC"/>
    <w:rsid w:val="237D42C2"/>
    <w:rsid w:val="238993B7"/>
    <w:rsid w:val="2391E95A"/>
    <w:rsid w:val="23948DF6"/>
    <w:rsid w:val="23BCC533"/>
    <w:rsid w:val="23CA3821"/>
    <w:rsid w:val="24534718"/>
    <w:rsid w:val="24EAD65E"/>
    <w:rsid w:val="2535E219"/>
    <w:rsid w:val="26870A59"/>
    <w:rsid w:val="26C451FB"/>
    <w:rsid w:val="27C45757"/>
    <w:rsid w:val="285C581C"/>
    <w:rsid w:val="2871C9AD"/>
    <w:rsid w:val="288D3898"/>
    <w:rsid w:val="293CF3E8"/>
    <w:rsid w:val="298D6D6A"/>
    <w:rsid w:val="299D2F13"/>
    <w:rsid w:val="29D68D9E"/>
    <w:rsid w:val="29E81654"/>
    <w:rsid w:val="2A234D36"/>
    <w:rsid w:val="2ABE738A"/>
    <w:rsid w:val="2AC4D223"/>
    <w:rsid w:val="2AD1D0D6"/>
    <w:rsid w:val="2B2BF7D0"/>
    <w:rsid w:val="2B65A442"/>
    <w:rsid w:val="2B8793B2"/>
    <w:rsid w:val="2B8CA4F4"/>
    <w:rsid w:val="2C005C5B"/>
    <w:rsid w:val="2C3DA9E7"/>
    <w:rsid w:val="2C844591"/>
    <w:rsid w:val="2C8DE3C4"/>
    <w:rsid w:val="2C9D2CA1"/>
    <w:rsid w:val="2D5C3446"/>
    <w:rsid w:val="2DB865C7"/>
    <w:rsid w:val="2E51B376"/>
    <w:rsid w:val="2E64517F"/>
    <w:rsid w:val="2F108435"/>
    <w:rsid w:val="2F1095C1"/>
    <w:rsid w:val="2F147414"/>
    <w:rsid w:val="2F579376"/>
    <w:rsid w:val="2F6FEB19"/>
    <w:rsid w:val="2F8A3D05"/>
    <w:rsid w:val="3029BC78"/>
    <w:rsid w:val="307590CA"/>
    <w:rsid w:val="30915181"/>
    <w:rsid w:val="30DD153C"/>
    <w:rsid w:val="30E54B35"/>
    <w:rsid w:val="319FF40D"/>
    <w:rsid w:val="3251994A"/>
    <w:rsid w:val="3324C4F2"/>
    <w:rsid w:val="332F022A"/>
    <w:rsid w:val="334089DC"/>
    <w:rsid w:val="33970965"/>
    <w:rsid w:val="33A187A9"/>
    <w:rsid w:val="33A485F6"/>
    <w:rsid w:val="3408D44D"/>
    <w:rsid w:val="341AFB1C"/>
    <w:rsid w:val="34455C19"/>
    <w:rsid w:val="3470C6AB"/>
    <w:rsid w:val="348D7445"/>
    <w:rsid w:val="34F7B195"/>
    <w:rsid w:val="34F8800D"/>
    <w:rsid w:val="35372F89"/>
    <w:rsid w:val="357649F0"/>
    <w:rsid w:val="35EF724C"/>
    <w:rsid w:val="3623A07F"/>
    <w:rsid w:val="365043C8"/>
    <w:rsid w:val="3688E8A6"/>
    <w:rsid w:val="36DFF220"/>
    <w:rsid w:val="36F63BF3"/>
    <w:rsid w:val="374CCD85"/>
    <w:rsid w:val="38232B48"/>
    <w:rsid w:val="383288D6"/>
    <w:rsid w:val="386C726B"/>
    <w:rsid w:val="388ED10E"/>
    <w:rsid w:val="38B4D9E4"/>
    <w:rsid w:val="38D3C205"/>
    <w:rsid w:val="391798F7"/>
    <w:rsid w:val="3919A649"/>
    <w:rsid w:val="392DE81E"/>
    <w:rsid w:val="397CD7C8"/>
    <w:rsid w:val="3993842C"/>
    <w:rsid w:val="3998B152"/>
    <w:rsid w:val="3A509833"/>
    <w:rsid w:val="3A8D852E"/>
    <w:rsid w:val="3B2D6394"/>
    <w:rsid w:val="3B551FCC"/>
    <w:rsid w:val="3BA06B1F"/>
    <w:rsid w:val="3BC5C159"/>
    <w:rsid w:val="3BCAEC09"/>
    <w:rsid w:val="3BF1AA67"/>
    <w:rsid w:val="3C7D083C"/>
    <w:rsid w:val="3C99C38A"/>
    <w:rsid w:val="3CFBC94F"/>
    <w:rsid w:val="3D0DEAB5"/>
    <w:rsid w:val="3D20FCBA"/>
    <w:rsid w:val="3DC87118"/>
    <w:rsid w:val="3DCBE267"/>
    <w:rsid w:val="3DD35D4A"/>
    <w:rsid w:val="3DE58820"/>
    <w:rsid w:val="3E0C01F9"/>
    <w:rsid w:val="3E212A1B"/>
    <w:rsid w:val="3E645E2F"/>
    <w:rsid w:val="3EFD8379"/>
    <w:rsid w:val="3F020797"/>
    <w:rsid w:val="3F0FACC3"/>
    <w:rsid w:val="3F263681"/>
    <w:rsid w:val="3F2E1427"/>
    <w:rsid w:val="3F46F6FB"/>
    <w:rsid w:val="3F688EA1"/>
    <w:rsid w:val="3F922F37"/>
    <w:rsid w:val="3FA7C532"/>
    <w:rsid w:val="3FF59744"/>
    <w:rsid w:val="40296E49"/>
    <w:rsid w:val="406956E4"/>
    <w:rsid w:val="40B76BD4"/>
    <w:rsid w:val="40C49843"/>
    <w:rsid w:val="4149D140"/>
    <w:rsid w:val="41CE0817"/>
    <w:rsid w:val="41DBBEE8"/>
    <w:rsid w:val="421F54F0"/>
    <w:rsid w:val="427C7675"/>
    <w:rsid w:val="42BE306C"/>
    <w:rsid w:val="42F0129E"/>
    <w:rsid w:val="432EB5A6"/>
    <w:rsid w:val="433C993B"/>
    <w:rsid w:val="434D2D26"/>
    <w:rsid w:val="4406348E"/>
    <w:rsid w:val="442E5770"/>
    <w:rsid w:val="443FE035"/>
    <w:rsid w:val="447804C2"/>
    <w:rsid w:val="447E012D"/>
    <w:rsid w:val="4587E748"/>
    <w:rsid w:val="4589EDE7"/>
    <w:rsid w:val="45B52DFA"/>
    <w:rsid w:val="461CF126"/>
    <w:rsid w:val="462C7E05"/>
    <w:rsid w:val="4630198F"/>
    <w:rsid w:val="46A53C8B"/>
    <w:rsid w:val="4745AB74"/>
    <w:rsid w:val="47550C3C"/>
    <w:rsid w:val="4778BF69"/>
    <w:rsid w:val="47830C86"/>
    <w:rsid w:val="47BE1950"/>
    <w:rsid w:val="47EF2C01"/>
    <w:rsid w:val="481A2F69"/>
    <w:rsid w:val="4821CEF4"/>
    <w:rsid w:val="485334D7"/>
    <w:rsid w:val="48A205E0"/>
    <w:rsid w:val="48C6895C"/>
    <w:rsid w:val="490723B4"/>
    <w:rsid w:val="49A58778"/>
    <w:rsid w:val="49C1AC46"/>
    <w:rsid w:val="49F4F161"/>
    <w:rsid w:val="49F64BCF"/>
    <w:rsid w:val="4A2A4646"/>
    <w:rsid w:val="4A7EFD7D"/>
    <w:rsid w:val="4B13B6B6"/>
    <w:rsid w:val="4C18EC06"/>
    <w:rsid w:val="4C89E8F9"/>
    <w:rsid w:val="4C920434"/>
    <w:rsid w:val="4C98EBF0"/>
    <w:rsid w:val="4C9AF768"/>
    <w:rsid w:val="4CD1A213"/>
    <w:rsid w:val="4D021F23"/>
    <w:rsid w:val="4E9A6874"/>
    <w:rsid w:val="4EB03809"/>
    <w:rsid w:val="4F502A91"/>
    <w:rsid w:val="4F55A6E7"/>
    <w:rsid w:val="4F563CF2"/>
    <w:rsid w:val="4FC22938"/>
    <w:rsid w:val="4FEF2504"/>
    <w:rsid w:val="50834B6A"/>
    <w:rsid w:val="508E3BE2"/>
    <w:rsid w:val="50B531C4"/>
    <w:rsid w:val="50B658D1"/>
    <w:rsid w:val="50F60C3B"/>
    <w:rsid w:val="51781A47"/>
    <w:rsid w:val="518D6A53"/>
    <w:rsid w:val="51B9F3DE"/>
    <w:rsid w:val="51F09302"/>
    <w:rsid w:val="523FB537"/>
    <w:rsid w:val="52722199"/>
    <w:rsid w:val="5278E699"/>
    <w:rsid w:val="53475E59"/>
    <w:rsid w:val="53A57BA1"/>
    <w:rsid w:val="546DECFA"/>
    <w:rsid w:val="5497C27F"/>
    <w:rsid w:val="54E08617"/>
    <w:rsid w:val="55223F8A"/>
    <w:rsid w:val="552EAFB5"/>
    <w:rsid w:val="553324FC"/>
    <w:rsid w:val="55947A74"/>
    <w:rsid w:val="55D2FD3A"/>
    <w:rsid w:val="566126B4"/>
    <w:rsid w:val="56651F05"/>
    <w:rsid w:val="56DDF5A5"/>
    <w:rsid w:val="5785CCA6"/>
    <w:rsid w:val="57AF2C55"/>
    <w:rsid w:val="57C5020C"/>
    <w:rsid w:val="59B94D26"/>
    <w:rsid w:val="5A160C7F"/>
    <w:rsid w:val="5A9B0B41"/>
    <w:rsid w:val="5B36B1E3"/>
    <w:rsid w:val="5BD30E56"/>
    <w:rsid w:val="5C0288B4"/>
    <w:rsid w:val="5C8840F8"/>
    <w:rsid w:val="5C90C6DD"/>
    <w:rsid w:val="5CEA4BD4"/>
    <w:rsid w:val="5D127E8A"/>
    <w:rsid w:val="5F0DCDA4"/>
    <w:rsid w:val="5F2E7876"/>
    <w:rsid w:val="5F57D1D9"/>
    <w:rsid w:val="5F9A105C"/>
    <w:rsid w:val="5FC91F42"/>
    <w:rsid w:val="60A6CC73"/>
    <w:rsid w:val="60BD27A3"/>
    <w:rsid w:val="60CEEF7A"/>
    <w:rsid w:val="61859E91"/>
    <w:rsid w:val="620DC773"/>
    <w:rsid w:val="62110A6C"/>
    <w:rsid w:val="6258C826"/>
    <w:rsid w:val="62807EB3"/>
    <w:rsid w:val="62B3708E"/>
    <w:rsid w:val="630019CF"/>
    <w:rsid w:val="630E8CF9"/>
    <w:rsid w:val="63A9234A"/>
    <w:rsid w:val="63F85129"/>
    <w:rsid w:val="6437E09A"/>
    <w:rsid w:val="6490558D"/>
    <w:rsid w:val="64BA4250"/>
    <w:rsid w:val="653700F8"/>
    <w:rsid w:val="65759AE3"/>
    <w:rsid w:val="657D305C"/>
    <w:rsid w:val="65904D0E"/>
    <w:rsid w:val="65CC6A50"/>
    <w:rsid w:val="65DEE7E7"/>
    <w:rsid w:val="669CE881"/>
    <w:rsid w:val="66E3EAE9"/>
    <w:rsid w:val="6731CF15"/>
    <w:rsid w:val="67818F12"/>
    <w:rsid w:val="6789186B"/>
    <w:rsid w:val="67E5F281"/>
    <w:rsid w:val="683ADDBA"/>
    <w:rsid w:val="68459609"/>
    <w:rsid w:val="684619B1"/>
    <w:rsid w:val="68693C93"/>
    <w:rsid w:val="6872B810"/>
    <w:rsid w:val="68DF6091"/>
    <w:rsid w:val="68FA830A"/>
    <w:rsid w:val="690513D2"/>
    <w:rsid w:val="690D32D0"/>
    <w:rsid w:val="6A08A40E"/>
    <w:rsid w:val="6A51C344"/>
    <w:rsid w:val="6AE181FB"/>
    <w:rsid w:val="6B1C6072"/>
    <w:rsid w:val="6B1F89D0"/>
    <w:rsid w:val="6B290C02"/>
    <w:rsid w:val="6B5EB83F"/>
    <w:rsid w:val="6B77C518"/>
    <w:rsid w:val="6B7C3A4D"/>
    <w:rsid w:val="6B7F5892"/>
    <w:rsid w:val="6C67CF4E"/>
    <w:rsid w:val="6CE8D2C1"/>
    <w:rsid w:val="6CEBC623"/>
    <w:rsid w:val="6D31CD2F"/>
    <w:rsid w:val="6D635048"/>
    <w:rsid w:val="6DAEBA6F"/>
    <w:rsid w:val="6E3D038F"/>
    <w:rsid w:val="6E3E99AE"/>
    <w:rsid w:val="6E98A434"/>
    <w:rsid w:val="6ECBED8E"/>
    <w:rsid w:val="6EE7C124"/>
    <w:rsid w:val="6EFD0DEB"/>
    <w:rsid w:val="6F60C36A"/>
    <w:rsid w:val="6F930A15"/>
    <w:rsid w:val="6F9316F6"/>
    <w:rsid w:val="700AC390"/>
    <w:rsid w:val="704B2FF5"/>
    <w:rsid w:val="70AA39F4"/>
    <w:rsid w:val="70CBB611"/>
    <w:rsid w:val="70D2C9BE"/>
    <w:rsid w:val="70D96AE9"/>
    <w:rsid w:val="719C826F"/>
    <w:rsid w:val="71D83B7B"/>
    <w:rsid w:val="71E450BA"/>
    <w:rsid w:val="722176FA"/>
    <w:rsid w:val="7244178C"/>
    <w:rsid w:val="72550A2D"/>
    <w:rsid w:val="729A9376"/>
    <w:rsid w:val="729F4126"/>
    <w:rsid w:val="72AD3408"/>
    <w:rsid w:val="72E58177"/>
    <w:rsid w:val="730E772B"/>
    <w:rsid w:val="733FFA9B"/>
    <w:rsid w:val="73757BE6"/>
    <w:rsid w:val="73E75B0E"/>
    <w:rsid w:val="748FD549"/>
    <w:rsid w:val="74959AD2"/>
    <w:rsid w:val="74990990"/>
    <w:rsid w:val="74A8A518"/>
    <w:rsid w:val="74BC6D91"/>
    <w:rsid w:val="74CC4FAF"/>
    <w:rsid w:val="74CD1032"/>
    <w:rsid w:val="74D2C46A"/>
    <w:rsid w:val="75020B64"/>
    <w:rsid w:val="750A64E4"/>
    <w:rsid w:val="7579F877"/>
    <w:rsid w:val="758BD179"/>
    <w:rsid w:val="760801AF"/>
    <w:rsid w:val="761AFC3A"/>
    <w:rsid w:val="76346343"/>
    <w:rsid w:val="76763C26"/>
    <w:rsid w:val="76ADA66E"/>
    <w:rsid w:val="76B5B378"/>
    <w:rsid w:val="76D4A0FE"/>
    <w:rsid w:val="76EEF1C2"/>
    <w:rsid w:val="772D05DD"/>
    <w:rsid w:val="77F29DD9"/>
    <w:rsid w:val="783B82FD"/>
    <w:rsid w:val="7873669D"/>
    <w:rsid w:val="7879AB36"/>
    <w:rsid w:val="78831B73"/>
    <w:rsid w:val="78BBDC96"/>
    <w:rsid w:val="78DB9EC5"/>
    <w:rsid w:val="7928A011"/>
    <w:rsid w:val="7979AAE1"/>
    <w:rsid w:val="798DF37F"/>
    <w:rsid w:val="798E5740"/>
    <w:rsid w:val="79B170D0"/>
    <w:rsid w:val="79DF0746"/>
    <w:rsid w:val="7A417497"/>
    <w:rsid w:val="7A8E4956"/>
    <w:rsid w:val="7AA81499"/>
    <w:rsid w:val="7ADDF518"/>
    <w:rsid w:val="7AE70F40"/>
    <w:rsid w:val="7B103EB2"/>
    <w:rsid w:val="7B166DB7"/>
    <w:rsid w:val="7B98B0B7"/>
    <w:rsid w:val="7BEEE4A4"/>
    <w:rsid w:val="7BF745D4"/>
    <w:rsid w:val="7BFFDA98"/>
    <w:rsid w:val="7C7665F1"/>
    <w:rsid w:val="7C7F22DE"/>
    <w:rsid w:val="7D3A81A5"/>
    <w:rsid w:val="7D4DB216"/>
    <w:rsid w:val="7D648A01"/>
    <w:rsid w:val="7D66F24B"/>
    <w:rsid w:val="7DB14E3F"/>
    <w:rsid w:val="7DB64755"/>
    <w:rsid w:val="7DF51E11"/>
    <w:rsid w:val="7E36CA61"/>
    <w:rsid w:val="7E38A9E3"/>
    <w:rsid w:val="7E39A5AD"/>
    <w:rsid w:val="7EACE906"/>
    <w:rsid w:val="7EBE20DE"/>
    <w:rsid w:val="7F0EE35C"/>
    <w:rsid w:val="7F40F9B9"/>
    <w:rsid w:val="7F4C0677"/>
    <w:rsid w:val="7F5547F6"/>
    <w:rsid w:val="7F9225D0"/>
    <w:rsid w:val="7FACECA8"/>
    <w:rsid w:val="7FBF0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stroke startarrow="block" endarrow="block"/>
    </o:shapedefaults>
    <o:shapelayout v:ext="edit">
      <o:idmap v:ext="edit" data="2"/>
    </o:shapelayout>
  </w:shapeDefaults>
  <w:decimalSymbol w:val="."/>
  <w:listSeparator w:val=","/>
  <w14:docId w14:val="5B156672"/>
  <w15:chartTrackingRefBased/>
  <w15:docId w15:val="{B7205CF5-D258-43E1-B390-288863FD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AE"/>
  </w:style>
  <w:style w:type="paragraph" w:styleId="Heading1">
    <w:name w:val="heading 1"/>
    <w:basedOn w:val="Normal"/>
    <w:next w:val="Normal"/>
    <w:link w:val="Heading1Char"/>
    <w:uiPriority w:val="9"/>
    <w:qFormat/>
    <w:rsid w:val="00FA5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5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5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FF4"/>
    <w:rPr>
      <w:rFonts w:eastAsiaTheme="majorEastAsia" w:cstheme="majorBidi"/>
      <w:color w:val="272727" w:themeColor="text1" w:themeTint="D8"/>
    </w:rPr>
  </w:style>
  <w:style w:type="paragraph" w:styleId="Title">
    <w:name w:val="Title"/>
    <w:basedOn w:val="Normal"/>
    <w:next w:val="Normal"/>
    <w:link w:val="TitleChar"/>
    <w:uiPriority w:val="10"/>
    <w:qFormat/>
    <w:rsid w:val="00FA5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FF4"/>
    <w:pPr>
      <w:spacing w:before="160"/>
      <w:jc w:val="center"/>
    </w:pPr>
    <w:rPr>
      <w:i/>
      <w:iCs/>
      <w:color w:val="404040" w:themeColor="text1" w:themeTint="BF"/>
    </w:rPr>
  </w:style>
  <w:style w:type="character" w:customStyle="1" w:styleId="QuoteChar">
    <w:name w:val="Quote Char"/>
    <w:basedOn w:val="DefaultParagraphFont"/>
    <w:link w:val="Quote"/>
    <w:uiPriority w:val="29"/>
    <w:rsid w:val="00FA5FF4"/>
    <w:rPr>
      <w:i/>
      <w:iCs/>
      <w:color w:val="404040" w:themeColor="text1" w:themeTint="BF"/>
    </w:rPr>
  </w:style>
  <w:style w:type="paragraph" w:styleId="ListParagraph">
    <w:name w:val="List Paragraph"/>
    <w:basedOn w:val="Normal"/>
    <w:uiPriority w:val="34"/>
    <w:qFormat/>
    <w:rsid w:val="00FA5FF4"/>
    <w:pPr>
      <w:ind w:left="720"/>
      <w:contextualSpacing/>
    </w:pPr>
  </w:style>
  <w:style w:type="character" w:styleId="IntenseEmphasis">
    <w:name w:val="Intense Emphasis"/>
    <w:basedOn w:val="DefaultParagraphFont"/>
    <w:uiPriority w:val="21"/>
    <w:qFormat/>
    <w:rsid w:val="00FA5FF4"/>
    <w:rPr>
      <w:i/>
      <w:iCs/>
      <w:color w:val="0F4761" w:themeColor="accent1" w:themeShade="BF"/>
    </w:rPr>
  </w:style>
  <w:style w:type="paragraph" w:styleId="IntenseQuote">
    <w:name w:val="Intense Quote"/>
    <w:basedOn w:val="Normal"/>
    <w:next w:val="Normal"/>
    <w:link w:val="IntenseQuoteChar"/>
    <w:uiPriority w:val="30"/>
    <w:qFormat/>
    <w:rsid w:val="00FA5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FF4"/>
    <w:rPr>
      <w:i/>
      <w:iCs/>
      <w:color w:val="0F4761" w:themeColor="accent1" w:themeShade="BF"/>
    </w:rPr>
  </w:style>
  <w:style w:type="character" w:styleId="IntenseReference">
    <w:name w:val="Intense Reference"/>
    <w:basedOn w:val="DefaultParagraphFont"/>
    <w:uiPriority w:val="32"/>
    <w:qFormat/>
    <w:rsid w:val="00FA5FF4"/>
    <w:rPr>
      <w:b/>
      <w:bCs/>
      <w:smallCaps/>
      <w:color w:val="0F4761" w:themeColor="accent1" w:themeShade="BF"/>
      <w:spacing w:val="5"/>
    </w:rPr>
  </w:style>
  <w:style w:type="paragraph" w:styleId="NormalWeb">
    <w:name w:val="Normal (Web)"/>
    <w:basedOn w:val="Normal"/>
    <w:uiPriority w:val="99"/>
    <w:semiHidden/>
    <w:unhideWhenUsed/>
    <w:rsid w:val="003E569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AF2EE2"/>
  </w:style>
  <w:style w:type="paragraph" w:styleId="Caption">
    <w:name w:val="caption"/>
    <w:basedOn w:val="Normal"/>
    <w:next w:val="Normal"/>
    <w:uiPriority w:val="35"/>
    <w:unhideWhenUsed/>
    <w:qFormat/>
    <w:rsid w:val="00AF2EE2"/>
    <w:pPr>
      <w:spacing w:after="0" w:line="240" w:lineRule="auto"/>
    </w:pPr>
    <w:rPr>
      <w:rFonts w:ascii="Arial" w:eastAsia="Cambria Math" w:hAnsi="Arial" w:cs="Calibri Light"/>
      <w:i/>
      <w:iCs/>
      <w:kern w:val="0"/>
      <w:sz w:val="20"/>
      <w:szCs w:val="20"/>
      <w:lang w:val="en-US" w:eastAsia="en-GB"/>
    </w:rPr>
  </w:style>
  <w:style w:type="character" w:styleId="Hyperlink">
    <w:name w:val="Hyperlink"/>
    <w:basedOn w:val="DefaultParagraphFont"/>
    <w:uiPriority w:val="99"/>
    <w:unhideWhenUsed/>
    <w:rsid w:val="00E64B62"/>
    <w:rPr>
      <w:color w:val="467886" w:themeColor="hyperlink"/>
      <w:u w:val="single"/>
    </w:rPr>
  </w:style>
  <w:style w:type="character" w:styleId="UnresolvedMention">
    <w:name w:val="Unresolved Mention"/>
    <w:basedOn w:val="DefaultParagraphFont"/>
    <w:uiPriority w:val="99"/>
    <w:semiHidden/>
    <w:unhideWhenUsed/>
    <w:rsid w:val="00E64B62"/>
    <w:rPr>
      <w:color w:val="605E5C"/>
      <w:shd w:val="clear" w:color="auto" w:fill="E1DFDD"/>
    </w:rPr>
  </w:style>
  <w:style w:type="paragraph" w:styleId="Header">
    <w:name w:val="header"/>
    <w:basedOn w:val="Normal"/>
    <w:link w:val="HeaderChar"/>
    <w:uiPriority w:val="99"/>
    <w:unhideWhenUsed/>
    <w:rsid w:val="00551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8D1"/>
  </w:style>
  <w:style w:type="paragraph" w:styleId="Footer">
    <w:name w:val="footer"/>
    <w:basedOn w:val="Normal"/>
    <w:link w:val="FooterChar"/>
    <w:uiPriority w:val="99"/>
    <w:unhideWhenUsed/>
    <w:rsid w:val="00551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8D1"/>
  </w:style>
  <w:style w:type="table" w:styleId="TableGrid">
    <w:name w:val="Table Grid"/>
    <w:basedOn w:val="TableNormal"/>
    <w:uiPriority w:val="39"/>
    <w:rsid w:val="007C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105B"/>
    <w:rPr>
      <w:sz w:val="16"/>
      <w:szCs w:val="16"/>
    </w:rPr>
  </w:style>
  <w:style w:type="paragraph" w:styleId="CommentText">
    <w:name w:val="annotation text"/>
    <w:basedOn w:val="Normal"/>
    <w:link w:val="CommentTextChar"/>
    <w:uiPriority w:val="99"/>
    <w:unhideWhenUsed/>
    <w:rsid w:val="0052105B"/>
    <w:pPr>
      <w:spacing w:line="240" w:lineRule="auto"/>
    </w:pPr>
    <w:rPr>
      <w:sz w:val="20"/>
      <w:szCs w:val="20"/>
    </w:rPr>
  </w:style>
  <w:style w:type="character" w:customStyle="1" w:styleId="CommentTextChar">
    <w:name w:val="Comment Text Char"/>
    <w:basedOn w:val="DefaultParagraphFont"/>
    <w:link w:val="CommentText"/>
    <w:uiPriority w:val="99"/>
    <w:rsid w:val="0052105B"/>
    <w:rPr>
      <w:sz w:val="20"/>
      <w:szCs w:val="20"/>
    </w:rPr>
  </w:style>
  <w:style w:type="paragraph" w:styleId="CommentSubject">
    <w:name w:val="annotation subject"/>
    <w:basedOn w:val="CommentText"/>
    <w:next w:val="CommentText"/>
    <w:link w:val="CommentSubjectChar"/>
    <w:uiPriority w:val="99"/>
    <w:semiHidden/>
    <w:unhideWhenUsed/>
    <w:rsid w:val="0052105B"/>
    <w:rPr>
      <w:b/>
      <w:bCs/>
    </w:rPr>
  </w:style>
  <w:style w:type="character" w:customStyle="1" w:styleId="CommentSubjectChar">
    <w:name w:val="Comment Subject Char"/>
    <w:basedOn w:val="CommentTextChar"/>
    <w:link w:val="CommentSubject"/>
    <w:uiPriority w:val="99"/>
    <w:semiHidden/>
    <w:rsid w:val="0052105B"/>
    <w:rPr>
      <w:b/>
      <w:bCs/>
      <w:sz w:val="20"/>
      <w:szCs w:val="20"/>
    </w:rPr>
  </w:style>
  <w:style w:type="paragraph" w:styleId="Revision">
    <w:name w:val="Revision"/>
    <w:hidden/>
    <w:uiPriority w:val="99"/>
    <w:semiHidden/>
    <w:rsid w:val="00083ED2"/>
    <w:pPr>
      <w:spacing w:after="0" w:line="240" w:lineRule="auto"/>
    </w:pPr>
  </w:style>
  <w:style w:type="paragraph" w:customStyle="1" w:styleId="BrandIdentifer">
    <w:name w:val="Brand Identifer"/>
    <w:basedOn w:val="Normal"/>
    <w:rsid w:val="0044415F"/>
    <w:pPr>
      <w:spacing w:before="80" w:after="200" w:line="240" w:lineRule="auto"/>
      <w:ind w:left="-1247"/>
      <w:jc w:val="both"/>
    </w:pPr>
    <w:rPr>
      <w:rFonts w:ascii="Arial" w:hAnsi="Arial"/>
      <w:color w:val="0E2841" w:themeColor="text2"/>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94064">
      <w:bodyDiv w:val="1"/>
      <w:marLeft w:val="0"/>
      <w:marRight w:val="0"/>
      <w:marTop w:val="0"/>
      <w:marBottom w:val="0"/>
      <w:divBdr>
        <w:top w:val="none" w:sz="0" w:space="0" w:color="auto"/>
        <w:left w:val="none" w:sz="0" w:space="0" w:color="auto"/>
        <w:bottom w:val="none" w:sz="0" w:space="0" w:color="auto"/>
        <w:right w:val="none" w:sz="0" w:space="0" w:color="auto"/>
      </w:divBdr>
      <w:divsChild>
        <w:div w:id="33431568">
          <w:marLeft w:val="0"/>
          <w:marRight w:val="0"/>
          <w:marTop w:val="0"/>
          <w:marBottom w:val="0"/>
          <w:divBdr>
            <w:top w:val="none" w:sz="0" w:space="0" w:color="auto"/>
            <w:left w:val="none" w:sz="0" w:space="0" w:color="auto"/>
            <w:bottom w:val="none" w:sz="0" w:space="0" w:color="auto"/>
            <w:right w:val="none" w:sz="0" w:space="0" w:color="auto"/>
          </w:divBdr>
        </w:div>
      </w:divsChild>
    </w:div>
    <w:div w:id="807430045">
      <w:bodyDiv w:val="1"/>
      <w:marLeft w:val="0"/>
      <w:marRight w:val="0"/>
      <w:marTop w:val="0"/>
      <w:marBottom w:val="0"/>
      <w:divBdr>
        <w:top w:val="none" w:sz="0" w:space="0" w:color="auto"/>
        <w:left w:val="none" w:sz="0" w:space="0" w:color="auto"/>
        <w:bottom w:val="none" w:sz="0" w:space="0" w:color="auto"/>
        <w:right w:val="none" w:sz="0" w:space="0" w:color="auto"/>
      </w:divBdr>
      <w:divsChild>
        <w:div w:id="239875093">
          <w:marLeft w:val="0"/>
          <w:marRight w:val="0"/>
          <w:marTop w:val="0"/>
          <w:marBottom w:val="0"/>
          <w:divBdr>
            <w:top w:val="none" w:sz="0" w:space="0" w:color="auto"/>
            <w:left w:val="none" w:sz="0" w:space="0" w:color="auto"/>
            <w:bottom w:val="none" w:sz="0" w:space="0" w:color="auto"/>
            <w:right w:val="none" w:sz="0" w:space="0" w:color="auto"/>
          </w:divBdr>
        </w:div>
      </w:divsChild>
    </w:div>
    <w:div w:id="857430532">
      <w:bodyDiv w:val="1"/>
      <w:marLeft w:val="0"/>
      <w:marRight w:val="0"/>
      <w:marTop w:val="0"/>
      <w:marBottom w:val="0"/>
      <w:divBdr>
        <w:top w:val="none" w:sz="0" w:space="0" w:color="auto"/>
        <w:left w:val="none" w:sz="0" w:space="0" w:color="auto"/>
        <w:bottom w:val="none" w:sz="0" w:space="0" w:color="auto"/>
        <w:right w:val="none" w:sz="0" w:space="0" w:color="auto"/>
      </w:divBdr>
      <w:divsChild>
        <w:div w:id="1348796974">
          <w:marLeft w:val="0"/>
          <w:marRight w:val="0"/>
          <w:marTop w:val="0"/>
          <w:marBottom w:val="0"/>
          <w:divBdr>
            <w:top w:val="none" w:sz="0" w:space="0" w:color="auto"/>
            <w:left w:val="none" w:sz="0" w:space="0" w:color="auto"/>
            <w:bottom w:val="none" w:sz="0" w:space="0" w:color="auto"/>
            <w:right w:val="none" w:sz="0" w:space="0" w:color="auto"/>
          </w:divBdr>
        </w:div>
      </w:divsChild>
    </w:div>
    <w:div w:id="1096054949">
      <w:bodyDiv w:val="1"/>
      <w:marLeft w:val="0"/>
      <w:marRight w:val="0"/>
      <w:marTop w:val="0"/>
      <w:marBottom w:val="0"/>
      <w:divBdr>
        <w:top w:val="none" w:sz="0" w:space="0" w:color="auto"/>
        <w:left w:val="none" w:sz="0" w:space="0" w:color="auto"/>
        <w:bottom w:val="none" w:sz="0" w:space="0" w:color="auto"/>
        <w:right w:val="none" w:sz="0" w:space="0" w:color="auto"/>
      </w:divBdr>
      <w:divsChild>
        <w:div w:id="1342078499">
          <w:marLeft w:val="0"/>
          <w:marRight w:val="0"/>
          <w:marTop w:val="0"/>
          <w:marBottom w:val="0"/>
          <w:divBdr>
            <w:top w:val="none" w:sz="0" w:space="0" w:color="auto"/>
            <w:left w:val="none" w:sz="0" w:space="0" w:color="auto"/>
            <w:bottom w:val="none" w:sz="0" w:space="0" w:color="auto"/>
            <w:right w:val="none" w:sz="0" w:space="0" w:color="auto"/>
          </w:divBdr>
        </w:div>
      </w:divsChild>
    </w:div>
    <w:div w:id="1107042808">
      <w:bodyDiv w:val="1"/>
      <w:marLeft w:val="0"/>
      <w:marRight w:val="0"/>
      <w:marTop w:val="0"/>
      <w:marBottom w:val="0"/>
      <w:divBdr>
        <w:top w:val="none" w:sz="0" w:space="0" w:color="auto"/>
        <w:left w:val="none" w:sz="0" w:space="0" w:color="auto"/>
        <w:bottom w:val="none" w:sz="0" w:space="0" w:color="auto"/>
        <w:right w:val="none" w:sz="0" w:space="0" w:color="auto"/>
      </w:divBdr>
      <w:divsChild>
        <w:div w:id="1756776875">
          <w:marLeft w:val="0"/>
          <w:marRight w:val="0"/>
          <w:marTop w:val="0"/>
          <w:marBottom w:val="0"/>
          <w:divBdr>
            <w:top w:val="none" w:sz="0" w:space="0" w:color="auto"/>
            <w:left w:val="none" w:sz="0" w:space="0" w:color="auto"/>
            <w:bottom w:val="none" w:sz="0" w:space="0" w:color="auto"/>
            <w:right w:val="none" w:sz="0" w:space="0" w:color="auto"/>
          </w:divBdr>
        </w:div>
      </w:divsChild>
    </w:div>
    <w:div w:id="1785883179">
      <w:bodyDiv w:val="1"/>
      <w:marLeft w:val="0"/>
      <w:marRight w:val="0"/>
      <w:marTop w:val="0"/>
      <w:marBottom w:val="0"/>
      <w:divBdr>
        <w:top w:val="none" w:sz="0" w:space="0" w:color="auto"/>
        <w:left w:val="none" w:sz="0" w:space="0" w:color="auto"/>
        <w:bottom w:val="none" w:sz="0" w:space="0" w:color="auto"/>
        <w:right w:val="none" w:sz="0" w:space="0" w:color="auto"/>
      </w:divBdr>
      <w:divsChild>
        <w:div w:id="1126896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3390/microorganisms9091868"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doi.org/10.1016/j.jhin.2018.12.0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www.nss.nhs.scot/publications/assureresearch23-0001-the-role-of-air-pressure-transients-on-the-spread-of-bacteria-from-water-trap-seals-in-clinical-settings-a-laboratory-based-pilot-stu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https://heriotwatt.sharepoint.com/sites/labwork/Shared%20Documents/General/Trap%20Residence%20Time%20&amp;%20Paper%20Towel%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heriotwatt.sharepoint.com/sites/labwork/Shared%20Documents/General/Trap%20Residence%20Time%20&amp;%20Paper%20Towel%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heriotwatt.sharepoint.com/sites/labwork/Shared%20Documents/General/Trap%20Residence%20Time%20&amp;%20Paper%20Towel%20resul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96981627296591"/>
          <c:y val="2.813637403208416E-2"/>
          <c:w val="0.81937292213473323"/>
          <c:h val="0.81187016042081872"/>
        </c:manualLayout>
      </c:layout>
      <c:scatterChart>
        <c:scatterStyle val="lineMarker"/>
        <c:varyColors val="0"/>
        <c:ser>
          <c:idx val="0"/>
          <c:order val="0"/>
          <c:tx>
            <c:v>E133</c:v>
          </c:tx>
          <c:spPr>
            <a:ln w="38100" cap="rnd">
              <a:noFill/>
              <a:round/>
            </a:ln>
            <a:effectLst/>
          </c:spPr>
          <c:marker>
            <c:symbol val="circle"/>
            <c:size val="7"/>
            <c:spPr>
              <a:solidFill>
                <a:schemeClr val="accent1"/>
              </a:solidFill>
              <a:ln w="9525">
                <a:solidFill>
                  <a:schemeClr val="accent1"/>
                </a:solidFill>
              </a:ln>
              <a:effectLst/>
            </c:spPr>
          </c:marker>
          <c:dPt>
            <c:idx val="9"/>
            <c:marker>
              <c:symbol val="circle"/>
              <c:size val="7"/>
              <c:spPr>
                <a:solidFill>
                  <a:schemeClr val="accent1"/>
                </a:solidFill>
                <a:ln w="9525">
                  <a:solidFill>
                    <a:schemeClr val="accent1"/>
                  </a:solidFill>
                </a:ln>
                <a:effectLst/>
              </c:spPr>
            </c:marker>
            <c:bubble3D val="0"/>
            <c:extLst>
              <c:ext xmlns:c16="http://schemas.microsoft.com/office/drawing/2014/chart" uri="{C3380CC4-5D6E-409C-BE32-E72D297353CC}">
                <c16:uniqueId val="{00000000-4159-409D-BAA5-75D186955F71}"/>
              </c:ext>
            </c:extLst>
          </c:dPt>
          <c:xVal>
            <c:numRef>
              <c:f>'[Trap Residence Time &amp; Paper Towel results.xlsx]report graphs'!$A$6:$A$27</c:f>
              <c:numCache>
                <c:formatCode>General</c:formatCode>
                <c:ptCount val="22"/>
                <c:pt idx="0">
                  <c:v>1000</c:v>
                </c:pt>
                <c:pt idx="1">
                  <c:v>990</c:v>
                </c:pt>
                <c:pt idx="2">
                  <c:v>980</c:v>
                </c:pt>
                <c:pt idx="3">
                  <c:v>970</c:v>
                </c:pt>
                <c:pt idx="4">
                  <c:v>960</c:v>
                </c:pt>
                <c:pt idx="5">
                  <c:v>950</c:v>
                </c:pt>
                <c:pt idx="6">
                  <c:v>900</c:v>
                </c:pt>
                <c:pt idx="7">
                  <c:v>850</c:v>
                </c:pt>
                <c:pt idx="8">
                  <c:v>800</c:v>
                </c:pt>
                <c:pt idx="9">
                  <c:v>750</c:v>
                </c:pt>
                <c:pt idx="10">
                  <c:v>700</c:v>
                </c:pt>
                <c:pt idx="11">
                  <c:v>650</c:v>
                </c:pt>
                <c:pt idx="12">
                  <c:v>600</c:v>
                </c:pt>
                <c:pt idx="13">
                  <c:v>550</c:v>
                </c:pt>
                <c:pt idx="14">
                  <c:v>500</c:v>
                </c:pt>
                <c:pt idx="15">
                  <c:v>450</c:v>
                </c:pt>
                <c:pt idx="16">
                  <c:v>400</c:v>
                </c:pt>
                <c:pt idx="17">
                  <c:v>380</c:v>
                </c:pt>
                <c:pt idx="18">
                  <c:v>370</c:v>
                </c:pt>
                <c:pt idx="19">
                  <c:v>360</c:v>
                </c:pt>
                <c:pt idx="20">
                  <c:v>350</c:v>
                </c:pt>
                <c:pt idx="21">
                  <c:v>340</c:v>
                </c:pt>
              </c:numCache>
            </c:numRef>
          </c:xVal>
          <c:yVal>
            <c:numRef>
              <c:f>'[Trap Residence Time &amp; Paper Towel results.xlsx]report graphs'!$B$6:$B$27</c:f>
              <c:numCache>
                <c:formatCode>General</c:formatCode>
                <c:ptCount val="22"/>
                <c:pt idx="0">
                  <c:v>0.10100000000000001</c:v>
                </c:pt>
                <c:pt idx="1">
                  <c:v>0.189</c:v>
                </c:pt>
                <c:pt idx="2">
                  <c:v>0.21199999999999999</c:v>
                </c:pt>
                <c:pt idx="3">
                  <c:v>0.249</c:v>
                </c:pt>
                <c:pt idx="4">
                  <c:v>0.26400000000000001</c:v>
                </c:pt>
                <c:pt idx="5">
                  <c:v>0.28699999999999998</c:v>
                </c:pt>
                <c:pt idx="6">
                  <c:v>0.311</c:v>
                </c:pt>
                <c:pt idx="7">
                  <c:v>0.499</c:v>
                </c:pt>
                <c:pt idx="8">
                  <c:v>0.60299999999999998</c:v>
                </c:pt>
                <c:pt idx="9">
                  <c:v>0.88900000000000001</c:v>
                </c:pt>
                <c:pt idx="10">
                  <c:v>1.03</c:v>
                </c:pt>
                <c:pt idx="11">
                  <c:v>0.88600000000000001</c:v>
                </c:pt>
                <c:pt idx="12">
                  <c:v>0.75700000000000001</c:v>
                </c:pt>
                <c:pt idx="13">
                  <c:v>0.52100000000000002</c:v>
                </c:pt>
                <c:pt idx="14">
                  <c:v>0.44400000000000001</c:v>
                </c:pt>
                <c:pt idx="15">
                  <c:v>0.38100000000000001</c:v>
                </c:pt>
                <c:pt idx="16">
                  <c:v>0.30399999999999999</c:v>
                </c:pt>
                <c:pt idx="17">
                  <c:v>0.28399999999999997</c:v>
                </c:pt>
                <c:pt idx="18">
                  <c:v>0.19700000000000001</c:v>
                </c:pt>
                <c:pt idx="19">
                  <c:v>0.154</c:v>
                </c:pt>
                <c:pt idx="20">
                  <c:v>0.13200000000000001</c:v>
                </c:pt>
                <c:pt idx="21">
                  <c:v>0.128</c:v>
                </c:pt>
              </c:numCache>
            </c:numRef>
          </c:yVal>
          <c:smooth val="0"/>
          <c:extLst>
            <c:ext xmlns:c16="http://schemas.microsoft.com/office/drawing/2014/chart" uri="{C3380CC4-5D6E-409C-BE32-E72D297353CC}">
              <c16:uniqueId val="{00000001-4159-409D-BAA5-75D186955F71}"/>
            </c:ext>
          </c:extLst>
        </c:ser>
        <c:ser>
          <c:idx val="1"/>
          <c:order val="1"/>
          <c:tx>
            <c:v>Rhodamine-b</c:v>
          </c:tx>
          <c:spPr>
            <a:ln w="25400" cap="rnd">
              <a:noFill/>
              <a:round/>
            </a:ln>
            <a:effectLst/>
          </c:spPr>
          <c:marker>
            <c:symbol val="circle"/>
            <c:size val="7"/>
            <c:spPr>
              <a:solidFill>
                <a:schemeClr val="accent2"/>
              </a:solidFill>
              <a:ln w="9525">
                <a:solidFill>
                  <a:srgbClr val="FF33CC"/>
                </a:solidFill>
              </a:ln>
              <a:effectLst/>
            </c:spPr>
          </c:marker>
          <c:xVal>
            <c:numRef>
              <c:f>'[Trap Residence Time &amp; Paper Towel results.xlsx]report graphs'!$C$6:$C$33</c:f>
              <c:numCache>
                <c:formatCode>General</c:formatCode>
                <c:ptCount val="28"/>
                <c:pt idx="0">
                  <c:v>1000</c:v>
                </c:pt>
                <c:pt idx="1">
                  <c:v>990</c:v>
                </c:pt>
                <c:pt idx="2">
                  <c:v>980</c:v>
                </c:pt>
                <c:pt idx="3">
                  <c:v>970</c:v>
                </c:pt>
                <c:pt idx="4">
                  <c:v>960</c:v>
                </c:pt>
                <c:pt idx="5">
                  <c:v>950</c:v>
                </c:pt>
                <c:pt idx="6">
                  <c:v>940</c:v>
                </c:pt>
                <c:pt idx="7">
                  <c:v>930</c:v>
                </c:pt>
                <c:pt idx="8">
                  <c:v>920</c:v>
                </c:pt>
                <c:pt idx="9">
                  <c:v>910</c:v>
                </c:pt>
                <c:pt idx="10">
                  <c:v>900</c:v>
                </c:pt>
                <c:pt idx="11">
                  <c:v>850</c:v>
                </c:pt>
                <c:pt idx="12">
                  <c:v>800</c:v>
                </c:pt>
                <c:pt idx="13">
                  <c:v>750</c:v>
                </c:pt>
                <c:pt idx="14">
                  <c:v>700</c:v>
                </c:pt>
                <c:pt idx="15">
                  <c:v>650</c:v>
                </c:pt>
                <c:pt idx="16">
                  <c:v>620</c:v>
                </c:pt>
                <c:pt idx="17">
                  <c:v>600</c:v>
                </c:pt>
                <c:pt idx="18">
                  <c:v>590</c:v>
                </c:pt>
                <c:pt idx="19">
                  <c:v>580</c:v>
                </c:pt>
                <c:pt idx="20">
                  <c:v>570</c:v>
                </c:pt>
                <c:pt idx="21">
                  <c:v>560</c:v>
                </c:pt>
                <c:pt idx="22">
                  <c:v>550</c:v>
                </c:pt>
                <c:pt idx="23">
                  <c:v>540</c:v>
                </c:pt>
                <c:pt idx="24">
                  <c:v>520</c:v>
                </c:pt>
                <c:pt idx="25">
                  <c:v>500</c:v>
                </c:pt>
                <c:pt idx="26">
                  <c:v>480</c:v>
                </c:pt>
                <c:pt idx="27">
                  <c:v>460</c:v>
                </c:pt>
              </c:numCache>
            </c:numRef>
          </c:xVal>
          <c:yVal>
            <c:numRef>
              <c:f>'[Trap Residence Time &amp; Paper Towel results.xlsx]report graphs'!$D$6:$D$33</c:f>
              <c:numCache>
                <c:formatCode>General</c:formatCode>
                <c:ptCount val="28"/>
                <c:pt idx="0">
                  <c:v>0.246</c:v>
                </c:pt>
                <c:pt idx="1">
                  <c:v>0.255</c:v>
                </c:pt>
                <c:pt idx="2">
                  <c:v>0.255</c:v>
                </c:pt>
                <c:pt idx="3">
                  <c:v>0.23699999999999999</c:v>
                </c:pt>
                <c:pt idx="4">
                  <c:v>0.19600000000000001</c:v>
                </c:pt>
                <c:pt idx="5">
                  <c:v>0.156</c:v>
                </c:pt>
                <c:pt idx="6">
                  <c:v>0.124</c:v>
                </c:pt>
                <c:pt idx="7">
                  <c:v>0.109</c:v>
                </c:pt>
                <c:pt idx="8">
                  <c:v>9.9000000000000005E-2</c:v>
                </c:pt>
                <c:pt idx="9">
                  <c:v>9.2999999999999999E-2</c:v>
                </c:pt>
                <c:pt idx="10">
                  <c:v>9.2999999999999999E-2</c:v>
                </c:pt>
                <c:pt idx="11">
                  <c:v>8.1000000000000003E-2</c:v>
                </c:pt>
                <c:pt idx="12">
                  <c:v>7.6999999999999999E-2</c:v>
                </c:pt>
                <c:pt idx="13">
                  <c:v>0.08</c:v>
                </c:pt>
                <c:pt idx="14">
                  <c:v>7.1999999999999995E-2</c:v>
                </c:pt>
                <c:pt idx="15">
                  <c:v>7.4999999999999997E-2</c:v>
                </c:pt>
                <c:pt idx="16">
                  <c:v>7.5999999999999998E-2</c:v>
                </c:pt>
                <c:pt idx="17">
                  <c:v>9.4E-2</c:v>
                </c:pt>
                <c:pt idx="18">
                  <c:v>0.14599999999999999</c:v>
                </c:pt>
                <c:pt idx="19">
                  <c:v>0.32500000000000001</c:v>
                </c:pt>
                <c:pt idx="20">
                  <c:v>0.76800000000000002</c:v>
                </c:pt>
                <c:pt idx="21">
                  <c:v>1.18</c:v>
                </c:pt>
                <c:pt idx="22">
                  <c:v>1.08</c:v>
                </c:pt>
                <c:pt idx="23">
                  <c:v>0.752</c:v>
                </c:pt>
                <c:pt idx="24">
                  <c:v>0.51200000000000001</c:v>
                </c:pt>
                <c:pt idx="25">
                  <c:v>0.26300000000000001</c:v>
                </c:pt>
                <c:pt idx="26">
                  <c:v>0.153</c:v>
                </c:pt>
                <c:pt idx="27">
                  <c:v>0.106</c:v>
                </c:pt>
              </c:numCache>
            </c:numRef>
          </c:yVal>
          <c:smooth val="0"/>
          <c:extLst>
            <c:ext xmlns:c16="http://schemas.microsoft.com/office/drawing/2014/chart" uri="{C3380CC4-5D6E-409C-BE32-E72D297353CC}">
              <c16:uniqueId val="{00000002-4159-409D-BAA5-75D186955F71}"/>
            </c:ext>
          </c:extLst>
        </c:ser>
        <c:dLbls>
          <c:showLegendKey val="0"/>
          <c:showVal val="0"/>
          <c:showCatName val="0"/>
          <c:showSerName val="0"/>
          <c:showPercent val="0"/>
          <c:showBubbleSize val="0"/>
        </c:dLbls>
        <c:axId val="730996639"/>
        <c:axId val="816657439"/>
      </c:scatterChart>
      <c:valAx>
        <c:axId val="730996639"/>
        <c:scaling>
          <c:orientation val="minMax"/>
          <c:max val="10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Wavelength (nm)</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6657439"/>
        <c:crosses val="autoZero"/>
        <c:crossBetween val="midCat"/>
      </c:valAx>
      <c:valAx>
        <c:axId val="8166574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Absorbance</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0996639"/>
        <c:crosses val="autoZero"/>
        <c:crossBetween val="midCat"/>
      </c:valAx>
      <c:spPr>
        <a:noFill/>
        <a:ln>
          <a:noFill/>
        </a:ln>
        <a:effectLst/>
      </c:spPr>
    </c:plotArea>
    <c:legend>
      <c:legendPos val="r"/>
      <c:layout>
        <c:manualLayout>
          <c:xMode val="edge"/>
          <c:yMode val="edge"/>
          <c:x val="0.7108859656431834"/>
          <c:y val="2.4653506929861402E-2"/>
          <c:w val="0.20780740742246828"/>
          <c:h val="0.1334782834805100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831726210137"/>
          <c:y val="2.6095200062505975E-2"/>
          <c:w val="0.80927386444759353"/>
          <c:h val="0.80569498823672403"/>
        </c:manualLayout>
      </c:layout>
      <c:scatterChart>
        <c:scatterStyle val="lineMarker"/>
        <c:varyColors val="0"/>
        <c:ser>
          <c:idx val="0"/>
          <c:order val="0"/>
          <c:tx>
            <c:v>E133</c:v>
          </c:tx>
          <c:spPr>
            <a:ln w="38100" cap="rnd">
              <a:noFill/>
              <a:round/>
            </a:ln>
            <a:effectLst/>
          </c:spPr>
          <c:marker>
            <c:symbol val="circle"/>
            <c:size val="7"/>
            <c:spPr>
              <a:solidFill>
                <a:schemeClr val="accent1"/>
              </a:solidFill>
              <a:ln w="9525">
                <a:solidFill>
                  <a:schemeClr val="accent1"/>
                </a:solidFill>
              </a:ln>
              <a:effectLst/>
            </c:spPr>
          </c:marker>
          <c:xVal>
            <c:numRef>
              <c:f>'[Trap Residence Time &amp; Paper Towel results.xlsx]report graphs'!$I$7:$I$28</c:f>
              <c:numCache>
                <c:formatCode>0.0%</c:formatCode>
                <c:ptCount val="22"/>
                <c:pt idx="0">
                  <c:v>1</c:v>
                </c:pt>
                <c:pt idx="1">
                  <c:v>0.9</c:v>
                </c:pt>
                <c:pt idx="2">
                  <c:v>0.8</c:v>
                </c:pt>
                <c:pt idx="3">
                  <c:v>0.70000000000000007</c:v>
                </c:pt>
                <c:pt idx="4">
                  <c:v>0.60000000000000009</c:v>
                </c:pt>
                <c:pt idx="5">
                  <c:v>0.50000000000000011</c:v>
                </c:pt>
                <c:pt idx="6">
                  <c:v>0.40000000000000013</c:v>
                </c:pt>
                <c:pt idx="7">
                  <c:v>0.35000000000000014</c:v>
                </c:pt>
                <c:pt idx="8">
                  <c:v>0.30000000000000016</c:v>
                </c:pt>
                <c:pt idx="9">
                  <c:v>0.25000000000000017</c:v>
                </c:pt>
                <c:pt idx="10">
                  <c:v>0.20000000000000018</c:v>
                </c:pt>
                <c:pt idx="11">
                  <c:v>0.15000000000000019</c:v>
                </c:pt>
                <c:pt idx="12">
                  <c:v>0.10000000000000019</c:v>
                </c:pt>
                <c:pt idx="13">
                  <c:v>5.0000000000000183E-2</c:v>
                </c:pt>
                <c:pt idx="14">
                  <c:v>4.0000000000000181E-2</c:v>
                </c:pt>
                <c:pt idx="15">
                  <c:v>3.0000000000000179E-2</c:v>
                </c:pt>
                <c:pt idx="16">
                  <c:v>2.5000000000000001E-2</c:v>
                </c:pt>
                <c:pt idx="17">
                  <c:v>0.02</c:v>
                </c:pt>
                <c:pt idx="18">
                  <c:v>0.01</c:v>
                </c:pt>
                <c:pt idx="19">
                  <c:v>5.0000000000000001E-3</c:v>
                </c:pt>
                <c:pt idx="20">
                  <c:v>2.5000000000000001E-3</c:v>
                </c:pt>
                <c:pt idx="21">
                  <c:v>1.25E-3</c:v>
                </c:pt>
              </c:numCache>
            </c:numRef>
          </c:xVal>
          <c:yVal>
            <c:numRef>
              <c:f>'[Trap Residence Time &amp; Paper Towel results.xlsx]report graphs'!$J$7:$J$28</c:f>
              <c:numCache>
                <c:formatCode>0.000</c:formatCode>
                <c:ptCount val="22"/>
                <c:pt idx="0">
                  <c:v>2.5</c:v>
                </c:pt>
                <c:pt idx="1">
                  <c:v>2.27</c:v>
                </c:pt>
                <c:pt idx="2">
                  <c:v>2.06</c:v>
                </c:pt>
                <c:pt idx="3">
                  <c:v>1.8480000000000001</c:v>
                </c:pt>
                <c:pt idx="4">
                  <c:v>1.6</c:v>
                </c:pt>
                <c:pt idx="5">
                  <c:v>1.351</c:v>
                </c:pt>
                <c:pt idx="6">
                  <c:v>1.115</c:v>
                </c:pt>
                <c:pt idx="7">
                  <c:v>1.0109999999999999</c:v>
                </c:pt>
                <c:pt idx="8">
                  <c:v>0.86899999999999999</c:v>
                </c:pt>
                <c:pt idx="9">
                  <c:v>0.71399999999999997</c:v>
                </c:pt>
                <c:pt idx="10">
                  <c:v>0.624</c:v>
                </c:pt>
                <c:pt idx="11">
                  <c:v>0.50700000000000001</c:v>
                </c:pt>
                <c:pt idx="12">
                  <c:v>0.374</c:v>
                </c:pt>
                <c:pt idx="13">
                  <c:v>0.29299999999999998</c:v>
                </c:pt>
                <c:pt idx="14">
                  <c:v>0.24299999999999999</c:v>
                </c:pt>
                <c:pt idx="15">
                  <c:v>0.221</c:v>
                </c:pt>
                <c:pt idx="17">
                  <c:v>0.17899999999999999</c:v>
                </c:pt>
                <c:pt idx="18">
                  <c:v>0.155</c:v>
                </c:pt>
                <c:pt idx="19">
                  <c:v>0.13800000000000001</c:v>
                </c:pt>
                <c:pt idx="20">
                  <c:v>0.12</c:v>
                </c:pt>
                <c:pt idx="21">
                  <c:v>0.11600000000000001</c:v>
                </c:pt>
              </c:numCache>
            </c:numRef>
          </c:yVal>
          <c:smooth val="0"/>
          <c:extLst>
            <c:ext xmlns:c16="http://schemas.microsoft.com/office/drawing/2014/chart" uri="{C3380CC4-5D6E-409C-BE32-E72D297353CC}">
              <c16:uniqueId val="{00000000-A6BE-4E08-ABEB-7AC06DC1F8AB}"/>
            </c:ext>
          </c:extLst>
        </c:ser>
        <c:ser>
          <c:idx val="1"/>
          <c:order val="1"/>
          <c:tx>
            <c:v>Rhodamine-b</c:v>
          </c:tx>
          <c:spPr>
            <a:ln w="25400" cap="rnd">
              <a:noFill/>
              <a:round/>
            </a:ln>
            <a:effectLst/>
          </c:spPr>
          <c:marker>
            <c:symbol val="circle"/>
            <c:size val="7"/>
            <c:spPr>
              <a:solidFill>
                <a:schemeClr val="accent2"/>
              </a:solidFill>
              <a:ln w="9525">
                <a:solidFill>
                  <a:srgbClr val="FF33CC"/>
                </a:solidFill>
              </a:ln>
              <a:effectLst/>
            </c:spPr>
          </c:marker>
          <c:xVal>
            <c:numRef>
              <c:f>'[Trap Residence Time &amp; Paper Towel results.xlsx]report graphs'!$I$7:$I$28</c:f>
              <c:numCache>
                <c:formatCode>0.0%</c:formatCode>
                <c:ptCount val="22"/>
                <c:pt idx="0">
                  <c:v>1</c:v>
                </c:pt>
                <c:pt idx="1">
                  <c:v>0.9</c:v>
                </c:pt>
                <c:pt idx="2">
                  <c:v>0.8</c:v>
                </c:pt>
                <c:pt idx="3">
                  <c:v>0.70000000000000007</c:v>
                </c:pt>
                <c:pt idx="4">
                  <c:v>0.60000000000000009</c:v>
                </c:pt>
                <c:pt idx="5">
                  <c:v>0.50000000000000011</c:v>
                </c:pt>
                <c:pt idx="6">
                  <c:v>0.40000000000000013</c:v>
                </c:pt>
                <c:pt idx="7">
                  <c:v>0.35000000000000014</c:v>
                </c:pt>
                <c:pt idx="8">
                  <c:v>0.30000000000000016</c:v>
                </c:pt>
                <c:pt idx="9">
                  <c:v>0.25000000000000017</c:v>
                </c:pt>
                <c:pt idx="10">
                  <c:v>0.20000000000000018</c:v>
                </c:pt>
                <c:pt idx="11">
                  <c:v>0.15000000000000019</c:v>
                </c:pt>
                <c:pt idx="12">
                  <c:v>0.10000000000000019</c:v>
                </c:pt>
                <c:pt idx="13">
                  <c:v>5.0000000000000183E-2</c:v>
                </c:pt>
                <c:pt idx="14">
                  <c:v>4.0000000000000181E-2</c:v>
                </c:pt>
                <c:pt idx="15">
                  <c:v>3.0000000000000179E-2</c:v>
                </c:pt>
                <c:pt idx="16">
                  <c:v>2.5000000000000001E-2</c:v>
                </c:pt>
                <c:pt idx="17">
                  <c:v>0.02</c:v>
                </c:pt>
                <c:pt idx="18">
                  <c:v>0.01</c:v>
                </c:pt>
                <c:pt idx="19">
                  <c:v>5.0000000000000001E-3</c:v>
                </c:pt>
                <c:pt idx="20">
                  <c:v>2.5000000000000001E-3</c:v>
                </c:pt>
                <c:pt idx="21">
                  <c:v>1.25E-3</c:v>
                </c:pt>
              </c:numCache>
            </c:numRef>
          </c:xVal>
          <c:yVal>
            <c:numRef>
              <c:f>'[Trap Residence Time &amp; Paper Towel results.xlsx]report graphs'!$L$7:$L$28</c:f>
              <c:numCache>
                <c:formatCode>0.000</c:formatCode>
                <c:ptCount val="22"/>
                <c:pt idx="0">
                  <c:v>2.2309999999999999</c:v>
                </c:pt>
                <c:pt idx="1">
                  <c:v>2.036</c:v>
                </c:pt>
                <c:pt idx="2">
                  <c:v>1.841</c:v>
                </c:pt>
                <c:pt idx="3">
                  <c:v>1.6355</c:v>
                </c:pt>
                <c:pt idx="4">
                  <c:v>1.43</c:v>
                </c:pt>
                <c:pt idx="5">
                  <c:v>1.21</c:v>
                </c:pt>
                <c:pt idx="6">
                  <c:v>0.97699999999999998</c:v>
                </c:pt>
                <c:pt idx="8">
                  <c:v>0.79200000000000004</c:v>
                </c:pt>
                <c:pt idx="10">
                  <c:v>0.56000000000000005</c:v>
                </c:pt>
                <c:pt idx="12">
                  <c:v>0.34899999999999998</c:v>
                </c:pt>
                <c:pt idx="13">
                  <c:v>0.26100000000000001</c:v>
                </c:pt>
                <c:pt idx="16">
                  <c:v>0.20499999999999999</c:v>
                </c:pt>
                <c:pt idx="18">
                  <c:v>0.17799999999999999</c:v>
                </c:pt>
                <c:pt idx="19">
                  <c:v>0.11600000000000001</c:v>
                </c:pt>
              </c:numCache>
            </c:numRef>
          </c:yVal>
          <c:smooth val="0"/>
          <c:extLst>
            <c:ext xmlns:c16="http://schemas.microsoft.com/office/drawing/2014/chart" uri="{C3380CC4-5D6E-409C-BE32-E72D297353CC}">
              <c16:uniqueId val="{00000001-A6BE-4E08-ABEB-7AC06DC1F8AB}"/>
            </c:ext>
          </c:extLst>
        </c:ser>
        <c:dLbls>
          <c:showLegendKey val="0"/>
          <c:showVal val="0"/>
          <c:showCatName val="0"/>
          <c:showSerName val="0"/>
          <c:showPercent val="0"/>
          <c:showBubbleSize val="0"/>
        </c:dLbls>
        <c:axId val="791702687"/>
        <c:axId val="791704399"/>
      </c:scatterChart>
      <c:valAx>
        <c:axId val="791702687"/>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Concentration (%)</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91704399"/>
        <c:crosses val="autoZero"/>
        <c:crossBetween val="midCat"/>
      </c:valAx>
      <c:valAx>
        <c:axId val="7917043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Absorbance</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91702687"/>
        <c:crosses val="autoZero"/>
        <c:crossBetween val="midCat"/>
      </c:valAx>
      <c:spPr>
        <a:noFill/>
        <a:ln>
          <a:noFill/>
        </a:ln>
        <a:effectLst/>
      </c:spPr>
    </c:plotArea>
    <c:legend>
      <c:legendPos val="r"/>
      <c:layout>
        <c:manualLayout>
          <c:xMode val="edge"/>
          <c:yMode val="edge"/>
          <c:x val="0.73223033449374508"/>
          <c:y val="0.6935903329177513"/>
          <c:w val="0.1751886014248219"/>
          <c:h val="0.1301330269770062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38518434920001"/>
          <c:y val="2.4150993864620416E-2"/>
          <c:w val="0.84039430848431707"/>
          <c:h val="0.7998304829730678"/>
        </c:manualLayout>
      </c:layout>
      <c:scatterChart>
        <c:scatterStyle val="lineMarker"/>
        <c:varyColors val="0"/>
        <c:ser>
          <c:idx val="0"/>
          <c:order val="0"/>
          <c:tx>
            <c:v>'P'</c:v>
          </c:tx>
          <c:spPr>
            <a:ln w="38100" cap="rnd">
              <a:noFill/>
              <a:round/>
            </a:ln>
            <a:effectLst/>
          </c:spPr>
          <c:marker>
            <c:symbol val="circle"/>
            <c:size val="7"/>
            <c:spPr>
              <a:solidFill>
                <a:schemeClr val="accent2"/>
              </a:solidFill>
              <a:ln w="9525">
                <a:solidFill>
                  <a:schemeClr val="accent2"/>
                </a:solidFill>
              </a:ln>
              <a:effectLst/>
            </c:spPr>
          </c:marker>
          <c:xVal>
            <c:numRef>
              <c:f>'[Trap Residence Time &amp; Paper Towel results.xlsx]report graphs'!$P$6:$P$24</c:f>
              <c:numCache>
                <c:formatCode>General</c:formatCode>
                <c:ptCount val="19"/>
                <c:pt idx="0">
                  <c:v>0</c:v>
                </c:pt>
                <c:pt idx="1">
                  <c:v>20</c:v>
                </c:pt>
                <c:pt idx="2">
                  <c:v>40</c:v>
                </c:pt>
                <c:pt idx="3">
                  <c:v>60</c:v>
                </c:pt>
                <c:pt idx="4">
                  <c:v>80</c:v>
                </c:pt>
                <c:pt idx="5">
                  <c:v>100</c:v>
                </c:pt>
                <c:pt idx="6">
                  <c:v>120</c:v>
                </c:pt>
                <c:pt idx="7">
                  <c:v>160</c:v>
                </c:pt>
                <c:pt idx="8">
                  <c:v>200</c:v>
                </c:pt>
                <c:pt idx="9">
                  <c:v>240</c:v>
                </c:pt>
                <c:pt idx="10">
                  <c:v>280</c:v>
                </c:pt>
                <c:pt idx="11">
                  <c:v>320</c:v>
                </c:pt>
                <c:pt idx="12">
                  <c:v>360</c:v>
                </c:pt>
                <c:pt idx="13">
                  <c:v>400</c:v>
                </c:pt>
                <c:pt idx="14">
                  <c:v>440</c:v>
                </c:pt>
                <c:pt idx="15">
                  <c:v>480</c:v>
                </c:pt>
                <c:pt idx="16">
                  <c:v>520</c:v>
                </c:pt>
                <c:pt idx="17">
                  <c:v>560</c:v>
                </c:pt>
                <c:pt idx="18">
                  <c:v>600</c:v>
                </c:pt>
              </c:numCache>
            </c:numRef>
          </c:xVal>
          <c:yVal>
            <c:numRef>
              <c:f>'[Trap Residence Time &amp; Paper Towel results.xlsx]report graphs'!$Q$6:$Q$24</c:f>
              <c:numCache>
                <c:formatCode>0.0%</c:formatCode>
                <c:ptCount val="19"/>
                <c:pt idx="0">
                  <c:v>0.96863999999999995</c:v>
                </c:pt>
                <c:pt idx="1">
                  <c:v>0.88127999999999995</c:v>
                </c:pt>
                <c:pt idx="2">
                  <c:v>0.78143999999999991</c:v>
                </c:pt>
                <c:pt idx="3">
                  <c:v>0.68991999999999998</c:v>
                </c:pt>
                <c:pt idx="4">
                  <c:v>0.61087999999999998</c:v>
                </c:pt>
                <c:pt idx="5">
                  <c:v>0.53599999999999992</c:v>
                </c:pt>
                <c:pt idx="6">
                  <c:v>0.44863999999999998</c:v>
                </c:pt>
                <c:pt idx="7">
                  <c:v>0.33507199999999998</c:v>
                </c:pt>
                <c:pt idx="8">
                  <c:v>0.27267199999999997</c:v>
                </c:pt>
                <c:pt idx="9">
                  <c:v>0.19903999999999997</c:v>
                </c:pt>
                <c:pt idx="10">
                  <c:v>0.15328</c:v>
                </c:pt>
                <c:pt idx="11">
                  <c:v>0.11500799999999999</c:v>
                </c:pt>
                <c:pt idx="12">
                  <c:v>8.6303999999999978E-2</c:v>
                </c:pt>
                <c:pt idx="13">
                  <c:v>4.5535999999999993E-2</c:v>
                </c:pt>
                <c:pt idx="14">
                  <c:v>3.1392000000000003E-2</c:v>
                </c:pt>
                <c:pt idx="15">
                  <c:v>1.6415999999999997E-2</c:v>
                </c:pt>
                <c:pt idx="16">
                  <c:v>7.6799999999999959E-3</c:v>
                </c:pt>
                <c:pt idx="17">
                  <c:v>-2.2399999999999851E-4</c:v>
                </c:pt>
                <c:pt idx="18">
                  <c:v>0</c:v>
                </c:pt>
              </c:numCache>
            </c:numRef>
          </c:yVal>
          <c:smooth val="0"/>
          <c:extLst>
            <c:ext xmlns:c16="http://schemas.microsoft.com/office/drawing/2014/chart" uri="{C3380CC4-5D6E-409C-BE32-E72D297353CC}">
              <c16:uniqueId val="{00000000-C976-4016-B5FA-B2EFD322EE62}"/>
            </c:ext>
          </c:extLst>
        </c:ser>
        <c:ser>
          <c:idx val="1"/>
          <c:order val="1"/>
          <c:tx>
            <c:v>Bottle</c:v>
          </c:tx>
          <c:spPr>
            <a:ln w="25400" cap="rnd">
              <a:noFill/>
              <a:round/>
            </a:ln>
            <a:effectLst/>
          </c:spPr>
          <c:marker>
            <c:symbol val="circle"/>
            <c:size val="7"/>
            <c:spPr>
              <a:solidFill>
                <a:schemeClr val="accent4"/>
              </a:solidFill>
              <a:ln w="9525">
                <a:solidFill>
                  <a:schemeClr val="accent6"/>
                </a:solidFill>
              </a:ln>
              <a:effectLst/>
            </c:spPr>
          </c:marker>
          <c:xVal>
            <c:numRef>
              <c:f>'[Trap Residence Time &amp; Paper Towel results.xlsx]report graphs'!$R$6:$R$31</c:f>
              <c:numCache>
                <c:formatCode>General</c:formatCode>
                <c:ptCount val="26"/>
                <c:pt idx="0">
                  <c:v>0</c:v>
                </c:pt>
                <c:pt idx="1">
                  <c:v>20</c:v>
                </c:pt>
                <c:pt idx="2">
                  <c:v>40</c:v>
                </c:pt>
                <c:pt idx="3">
                  <c:v>60</c:v>
                </c:pt>
                <c:pt idx="4">
                  <c:v>80</c:v>
                </c:pt>
                <c:pt idx="5">
                  <c:v>100</c:v>
                </c:pt>
                <c:pt idx="6">
                  <c:v>120</c:v>
                </c:pt>
                <c:pt idx="7">
                  <c:v>160</c:v>
                </c:pt>
                <c:pt idx="8">
                  <c:v>200</c:v>
                </c:pt>
                <c:pt idx="9">
                  <c:v>240</c:v>
                </c:pt>
                <c:pt idx="10">
                  <c:v>320</c:v>
                </c:pt>
                <c:pt idx="11">
                  <c:v>400</c:v>
                </c:pt>
                <c:pt idx="12">
                  <c:v>480</c:v>
                </c:pt>
                <c:pt idx="13">
                  <c:v>560</c:v>
                </c:pt>
                <c:pt idx="14">
                  <c:v>600</c:v>
                </c:pt>
                <c:pt idx="15">
                  <c:v>640</c:v>
                </c:pt>
                <c:pt idx="16">
                  <c:v>720</c:v>
                </c:pt>
                <c:pt idx="17">
                  <c:v>800</c:v>
                </c:pt>
                <c:pt idx="18">
                  <c:v>880</c:v>
                </c:pt>
                <c:pt idx="19">
                  <c:v>960</c:v>
                </c:pt>
                <c:pt idx="20">
                  <c:v>1040</c:v>
                </c:pt>
                <c:pt idx="21">
                  <c:v>1120</c:v>
                </c:pt>
                <c:pt idx="22">
                  <c:v>1200</c:v>
                </c:pt>
                <c:pt idx="23">
                  <c:v>1280</c:v>
                </c:pt>
                <c:pt idx="24">
                  <c:v>1360</c:v>
                </c:pt>
                <c:pt idx="25">
                  <c:v>1440</c:v>
                </c:pt>
              </c:numCache>
            </c:numRef>
          </c:xVal>
          <c:yVal>
            <c:numRef>
              <c:f>'[Trap Residence Time &amp; Paper Towel results.xlsx]report graphs'!$S$6:$S$31</c:f>
              <c:numCache>
                <c:formatCode>0.0%</c:formatCode>
                <c:ptCount val="26"/>
                <c:pt idx="0">
                  <c:v>0.99360000000000004</c:v>
                </c:pt>
                <c:pt idx="1">
                  <c:v>0.94784000000000002</c:v>
                </c:pt>
                <c:pt idx="2">
                  <c:v>0.89791999999999994</c:v>
                </c:pt>
                <c:pt idx="3">
                  <c:v>0.85216000000000003</c:v>
                </c:pt>
                <c:pt idx="4">
                  <c:v>0.81055999999999995</c:v>
                </c:pt>
                <c:pt idx="5">
                  <c:v>0.74399999999999988</c:v>
                </c:pt>
                <c:pt idx="6">
                  <c:v>0.72736000000000001</c:v>
                </c:pt>
                <c:pt idx="7">
                  <c:v>0.6483199999999999</c:v>
                </c:pt>
                <c:pt idx="8">
                  <c:v>0.55263999999999991</c:v>
                </c:pt>
                <c:pt idx="9">
                  <c:v>0.51104000000000005</c:v>
                </c:pt>
                <c:pt idx="10">
                  <c:v>0.39872000000000002</c:v>
                </c:pt>
                <c:pt idx="11">
                  <c:v>0.30928</c:v>
                </c:pt>
                <c:pt idx="12">
                  <c:v>0.23897600000000002</c:v>
                </c:pt>
                <c:pt idx="13">
                  <c:v>0.187392</c:v>
                </c:pt>
                <c:pt idx="14">
                  <c:v>0.14246400000000001</c:v>
                </c:pt>
                <c:pt idx="15">
                  <c:v>0.12374399999999998</c:v>
                </c:pt>
                <c:pt idx="16">
                  <c:v>0.11167999999999999</c:v>
                </c:pt>
                <c:pt idx="17">
                  <c:v>8.6303999999999978E-2</c:v>
                </c:pt>
                <c:pt idx="18">
                  <c:v>6.9664000000000004E-2</c:v>
                </c:pt>
                <c:pt idx="19">
                  <c:v>3.1808000000000003E-2</c:v>
                </c:pt>
                <c:pt idx="20">
                  <c:v>2.4320000000000005E-2</c:v>
                </c:pt>
                <c:pt idx="21">
                  <c:v>1.2255999999999993E-2</c:v>
                </c:pt>
                <c:pt idx="22">
                  <c:v>4.7679999999999979E-3</c:v>
                </c:pt>
                <c:pt idx="23">
                  <c:v>1E-3</c:v>
                </c:pt>
                <c:pt idx="24">
                  <c:v>0</c:v>
                </c:pt>
                <c:pt idx="25">
                  <c:v>0</c:v>
                </c:pt>
              </c:numCache>
            </c:numRef>
          </c:yVal>
          <c:smooth val="0"/>
          <c:extLst>
            <c:ext xmlns:c16="http://schemas.microsoft.com/office/drawing/2014/chart" uri="{C3380CC4-5D6E-409C-BE32-E72D297353CC}">
              <c16:uniqueId val="{00000001-C976-4016-B5FA-B2EFD322EE62}"/>
            </c:ext>
          </c:extLst>
        </c:ser>
        <c:dLbls>
          <c:showLegendKey val="0"/>
          <c:showVal val="0"/>
          <c:showCatName val="0"/>
          <c:showSerName val="0"/>
          <c:showPercent val="0"/>
          <c:showBubbleSize val="0"/>
        </c:dLbls>
        <c:axId val="806952319"/>
        <c:axId val="742297791"/>
      </c:scatterChart>
      <c:valAx>
        <c:axId val="8069523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Cumulative Water Flush (ml)</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2297791"/>
        <c:crosses val="autoZero"/>
        <c:crossBetween val="midCat"/>
      </c:valAx>
      <c:valAx>
        <c:axId val="742297791"/>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Concentration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06952319"/>
        <c:crosses val="autoZero"/>
        <c:crossBetween val="midCat"/>
      </c:valAx>
      <c:spPr>
        <a:noFill/>
        <a:ln>
          <a:noFill/>
        </a:ln>
        <a:effectLst/>
      </c:spPr>
    </c:plotArea>
    <c:legend>
      <c:legendPos val="r"/>
      <c:layout>
        <c:manualLayout>
          <c:xMode val="edge"/>
          <c:yMode val="edge"/>
          <c:x val="0.85347854395819045"/>
          <c:y val="4.0768343447514913E-2"/>
          <c:w val="0.10399470721714772"/>
          <c:h val="0.1364462870953037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3a1751-a40e-4c04-93dd-41b06e83f752" xsi:nil="true"/>
    <lcf76f155ced4ddcb4097134ff3c332f xmlns="bf2b7bf8-415f-4948-ad73-df3a252e8a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D7FD478DF0948A168E3916C28ABF3" ma:contentTypeVersion="12" ma:contentTypeDescription="Create a new document." ma:contentTypeScope="" ma:versionID="660f5eb3f4e201b00bfaadc3f217ed36">
  <xsd:schema xmlns:xsd="http://www.w3.org/2001/XMLSchema" xmlns:xs="http://www.w3.org/2001/XMLSchema" xmlns:p="http://schemas.microsoft.com/office/2006/metadata/properties" xmlns:ns2="bf2b7bf8-415f-4948-ad73-df3a252e8a42" xmlns:ns3="fa3a1751-a40e-4c04-93dd-41b06e83f752" targetNamespace="http://schemas.microsoft.com/office/2006/metadata/properties" ma:root="true" ma:fieldsID="5b4cb3602fc5bfda0ae7112d95e249d3" ns2:_="" ns3:_="">
    <xsd:import namespace="bf2b7bf8-415f-4948-ad73-df3a252e8a42"/>
    <xsd:import namespace="fa3a1751-a40e-4c04-93dd-41b06e83f7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7bf8-415f-4948-ad73-df3a252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a1751-a40e-4c04-93dd-41b06e83f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6002b4-2449-4100-bf26-47fe4dd8d6ee}" ma:internalName="TaxCatchAll" ma:showField="CatchAllData" ma:web="fa3a1751-a40e-4c04-93dd-41b06e83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FCF3E-B9A1-4665-A61D-0676BAB17C58}">
  <ds:schemaRefs>
    <ds:schemaRef ds:uri="http://schemas.microsoft.com/sharepoint/v3/contenttype/forms"/>
  </ds:schemaRefs>
</ds:datastoreItem>
</file>

<file path=customXml/itemProps2.xml><?xml version="1.0" encoding="utf-8"?>
<ds:datastoreItem xmlns:ds="http://schemas.openxmlformats.org/officeDocument/2006/customXml" ds:itemID="{0C542CC7-67B2-4799-8C34-2783C7F5940C}">
  <ds:schemaRefs>
    <ds:schemaRef ds:uri="http://schemas.microsoft.com/office/infopath/2007/PartnerControls"/>
    <ds:schemaRef ds:uri="fa3a1751-a40e-4c04-93dd-41b06e83f752"/>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bf2b7bf8-415f-4948-ad73-df3a252e8a42"/>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CB0E4045-52AA-47CA-9FDD-496E2C95E6F6}">
  <ds:schemaRefs>
    <ds:schemaRef ds:uri="http://schemas.openxmlformats.org/officeDocument/2006/bibliography"/>
  </ds:schemaRefs>
</ds:datastoreItem>
</file>

<file path=customXml/itemProps4.xml><?xml version="1.0" encoding="utf-8"?>
<ds:datastoreItem xmlns:ds="http://schemas.openxmlformats.org/officeDocument/2006/customXml" ds:itemID="{2B2B89BD-9ED3-4842-918A-A6961526A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7bf8-415f-4948-ad73-df3a252e8a42"/>
    <ds:schemaRef ds:uri="fa3a1751-a40e-4c04-93dd-41b06e83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48</TotalTime>
  <Pages>15</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21528</CharactersWithSpaces>
  <SharedDoc>false</SharedDoc>
  <HLinks>
    <vt:vector size="6" baseType="variant">
      <vt:variant>
        <vt:i4>5439517</vt:i4>
      </vt:variant>
      <vt:variant>
        <vt:i4>18</vt:i4>
      </vt:variant>
      <vt:variant>
        <vt:i4>0</vt:i4>
      </vt:variant>
      <vt:variant>
        <vt:i4>5</vt:i4>
      </vt:variant>
      <vt:variant>
        <vt:lpwstr>https://www.nss.nhs.scot/publications/assureresearch23-0001-the-role-of-air-pressure-transients-on-the-spread-of-bacteria-from-water-trap-seals-in-clinical-settings-a-laboratory-based-pilot-study/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 Khanda S</dc:creator>
  <cp:keywords/>
  <dc:description/>
  <cp:lastModifiedBy>Rebecca Hart</cp:lastModifiedBy>
  <cp:revision>31</cp:revision>
  <dcterms:created xsi:type="dcterms:W3CDTF">2024-12-02T11:08:00Z</dcterms:created>
  <dcterms:modified xsi:type="dcterms:W3CDTF">2025-01-31T14:20:00Z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y fmtid="{D5CDD505-2E9C-101B-9397-08002B2CF9AE}" pid="3" name="MediaServiceImageTags">
    <vt:lpwstr/>
  </property>
</Properties>
</file>